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43" w:rsidRPr="00B55A43" w:rsidRDefault="00B55A43" w:rsidP="00B55A43">
      <w:pPr>
        <w:pBdr>
          <w:bottom w:val="single" w:sz="6" w:space="8" w:color="CECFD3"/>
        </w:pBdr>
        <w:shd w:val="clear" w:color="auto" w:fill="FFFFFF"/>
        <w:spacing w:before="100" w:beforeAutospacing="1" w:after="225" w:line="240" w:lineRule="auto"/>
        <w:outlineLvl w:val="0"/>
        <w:rPr>
          <w:rFonts w:ascii="Arial" w:eastAsia="Times New Roman" w:hAnsi="Arial" w:cs="Arial"/>
          <w:caps/>
          <w:color w:val="414143"/>
          <w:kern w:val="36"/>
          <w:sz w:val="30"/>
          <w:szCs w:val="30"/>
          <w:lang w:eastAsia="ru-RU"/>
        </w:rPr>
      </w:pPr>
      <w:r w:rsidRPr="00B55A43">
        <w:rPr>
          <w:rFonts w:ascii="Arial" w:eastAsia="Times New Roman" w:hAnsi="Arial" w:cs="Arial"/>
          <w:caps/>
          <w:color w:val="414143"/>
          <w:kern w:val="36"/>
          <w:sz w:val="30"/>
          <w:szCs w:val="30"/>
          <w:lang w:eastAsia="ru-RU"/>
        </w:rPr>
        <w:t>ДОГАЗИФИКАЦИЯ. ПАМЯТКА ПОЛЬЗОВАТЕЛЮ</w:t>
      </w:r>
    </w:p>
    <w:p w:rsidR="00B55A43" w:rsidRDefault="00B55A43" w:rsidP="00B55A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 исполнение послания Президента Российской Федерации к Федеральному Собранию </w:t>
      </w:r>
      <w:r w:rsidRPr="00B55A4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в части </w:t>
      </w:r>
      <w:proofErr w:type="spellStart"/>
      <w:r w:rsidRPr="00B55A4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догазификации</w:t>
      </w:r>
      <w:proofErr w:type="spellEnd"/>
      <w:r w:rsidRPr="00B55A4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домовладений,</w:t>
      </w: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а также во исполнение </w:t>
      </w:r>
      <w:proofErr w:type="gramStart"/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</w:t>
      </w:r>
      <w:proofErr w:type="gramEnd"/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2. </w:t>
      </w:r>
      <w:proofErr w:type="gramStart"/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Плана мероприятий по внедрению социально ориентированной и экономически эффективной системы газификации и газоснабжения субъектов Российской Федерации, утвержденного распоряжением Правительства Российской Федерации от 30.04.2021 № 1152-р, муниципальным образованием город Нефтеюганск совместно с газораспределительной организацией АО «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Шаимгаз</w:t>
      </w:r>
      <w:proofErr w:type="spellEnd"/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» администрацией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Кондинского района</w:t>
      </w: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администрация сельского поселения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Мулымья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</w:t>
      </w: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проводится опрос и инвентаризация </w:t>
      </w:r>
      <w:proofErr w:type="spellStart"/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негазифицированных</w:t>
      </w:r>
      <w:proofErr w:type="spellEnd"/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домовладений в газифицированных населенн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ого пункта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Мулымья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</w:p>
    <w:p w:rsidR="00B55A43" w:rsidRPr="00B55A43" w:rsidRDefault="00B55A43" w:rsidP="00B55A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5A4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Согласие на подключение (технологическое присоединение) к сетям газоснабжения по программе </w:t>
      </w:r>
      <w:proofErr w:type="spellStart"/>
      <w:r w:rsidRPr="00B55A4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догазификации</w:t>
      </w:r>
      <w:proofErr w:type="spellEnd"/>
      <w:r w:rsidRPr="00B55A4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принимаются:</w:t>
      </w:r>
      <w:bookmarkStart w:id="0" w:name="_GoBack"/>
      <w:bookmarkEnd w:id="0"/>
    </w:p>
    <w:p w:rsidR="00B55A43" w:rsidRPr="00B55A43" w:rsidRDefault="00B55A43" w:rsidP="00B55A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5A4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 АО «</w:t>
      </w:r>
      <w:proofErr w:type="spell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Шаимгаз</w:t>
      </w:r>
      <w:proofErr w:type="spellEnd"/>
      <w:r w:rsidRPr="00B55A4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»</w:t>
      </w: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адрес: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ул. Ленина, 12</w:t>
      </w: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г.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Урай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телефон: ПТО 8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34676</w:t>
      </w: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33429</w:t>
      </w: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F40B7A" w:rsidRDefault="00B55A43" w:rsidP="00F40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 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администрацию 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Мулымья</w:t>
      </w:r>
      <w:proofErr w:type="spellEnd"/>
      <w:r w:rsidRPr="00B55A4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 адресу: ул.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Мелитопольская, д. 5А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.У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шья</w:t>
      </w:r>
      <w:proofErr w:type="spellEnd"/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</w:p>
    <w:p w:rsidR="00B55A43" w:rsidRPr="00B55A43" w:rsidRDefault="00B55A43" w:rsidP="00F40B7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телефон: приемная 8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34676 49125</w:t>
      </w: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социально-организационный отдел: </w:t>
      </w: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8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34676 49306</w:t>
      </w: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B55A43" w:rsidRPr="00B55A43" w:rsidRDefault="00B55A43" w:rsidP="00B55A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5A4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Понятия:</w:t>
      </w:r>
    </w:p>
    <w:p w:rsidR="00B55A43" w:rsidRPr="00B55A43" w:rsidRDefault="00B55A43" w:rsidP="00B55A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5A4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"домовладение"</w:t>
      </w: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Pr="00B55A43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- объект индивидуального жилищного строительства или жилой дом блокированной застройки, расположенный на земельном участке, принадлежащие физическому лицу на праве собственности или ином предусмотренном законом основании.</w:t>
      </w:r>
    </w:p>
    <w:p w:rsidR="00AA27B6" w:rsidRPr="00F40B7A" w:rsidRDefault="00B55A43" w:rsidP="00B55A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B55A4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"</w:t>
      </w:r>
      <w:proofErr w:type="spellStart"/>
      <w:r w:rsidRPr="00B55A4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догазификация</w:t>
      </w:r>
      <w:proofErr w:type="spellEnd"/>
      <w:r w:rsidRPr="00B55A4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"</w:t>
      </w:r>
      <w:r w:rsidRPr="00B55A43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 - осуществление подключения (технологического присоединения) к газораспределительным сетям газоиспользующего оборудования, принадлежащего физическим лицам, намеревающимся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с учетом выполнения мероприятий в рамках такого подключения (технологического присоединения) до границ земельных участков без взимания средств с физического лица при условии, что в населённом пункте, в </w:t>
      </w:r>
      <w:r w:rsidRPr="00F40B7A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котором располагается</w:t>
      </w:r>
      <w:proofErr w:type="gramEnd"/>
      <w:r w:rsidRPr="00F40B7A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 домовладение физического лица проложены газораспределительные сети.</w:t>
      </w:r>
    </w:p>
    <w:p w:rsidR="00AA27B6" w:rsidRPr="00F40B7A" w:rsidRDefault="00AA27B6" w:rsidP="00AA27B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40B7A">
        <w:rPr>
          <w:rFonts w:ascii="Arial" w:hAnsi="Arial" w:cs="Arial"/>
          <w:sz w:val="18"/>
          <w:szCs w:val="18"/>
        </w:rPr>
        <w:t>Интерактивная карта, где можно посмотреть включен ли населенный пун</w:t>
      </w:r>
      <w:proofErr w:type="gramStart"/>
      <w:r w:rsidRPr="00F40B7A">
        <w:rPr>
          <w:rFonts w:ascii="Arial" w:hAnsi="Arial" w:cs="Arial"/>
          <w:sz w:val="18"/>
          <w:szCs w:val="18"/>
        </w:rPr>
        <w:t>кт в пр</w:t>
      </w:r>
      <w:proofErr w:type="gramEnd"/>
      <w:r w:rsidRPr="00F40B7A">
        <w:rPr>
          <w:rFonts w:ascii="Arial" w:hAnsi="Arial" w:cs="Arial"/>
          <w:sz w:val="18"/>
          <w:szCs w:val="18"/>
        </w:rPr>
        <w:t>ограмму:</w:t>
      </w:r>
      <w:hyperlink r:id="rId6">
        <w:r w:rsidRPr="00F40B7A">
          <w:rPr>
            <w:rFonts w:ascii="Arial" w:hAnsi="Arial" w:cs="Arial"/>
            <w:sz w:val="18"/>
            <w:szCs w:val="18"/>
          </w:rPr>
          <w:t xml:space="preserve"> </w:t>
        </w:r>
      </w:hyperlink>
      <w:hyperlink r:id="rId7">
        <w:r w:rsidRPr="00F40B7A">
          <w:rPr>
            <w:rFonts w:ascii="Arial" w:hAnsi="Arial" w:cs="Arial"/>
            <w:color w:val="1155CC"/>
            <w:sz w:val="18"/>
            <w:szCs w:val="18"/>
            <w:u w:val="single"/>
          </w:rPr>
          <w:t>https://connectgas.ru/gasification_program</w:t>
        </w:r>
      </w:hyperlink>
      <w:r w:rsidRPr="00F40B7A">
        <w:rPr>
          <w:rFonts w:ascii="Arial" w:hAnsi="Arial" w:cs="Arial"/>
          <w:sz w:val="18"/>
          <w:szCs w:val="18"/>
        </w:rPr>
        <w:t>;</w:t>
      </w:r>
    </w:p>
    <w:p w:rsidR="00AA27B6" w:rsidRPr="00F40B7A" w:rsidRDefault="00AA27B6" w:rsidP="00AA27B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A27B6" w:rsidRPr="00F40B7A" w:rsidRDefault="00AA27B6" w:rsidP="00AA27B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40B7A">
        <w:rPr>
          <w:rFonts w:ascii="Arial" w:hAnsi="Arial" w:cs="Arial"/>
          <w:sz w:val="18"/>
          <w:szCs w:val="18"/>
        </w:rPr>
        <w:t>Подать заявку на социальную газификацию можно на сайте</w:t>
      </w:r>
      <w:hyperlink r:id="rId8">
        <w:r w:rsidRPr="00F40B7A">
          <w:rPr>
            <w:rFonts w:ascii="Arial" w:hAnsi="Arial" w:cs="Arial"/>
            <w:sz w:val="18"/>
            <w:szCs w:val="18"/>
          </w:rPr>
          <w:t xml:space="preserve"> </w:t>
        </w:r>
      </w:hyperlink>
    </w:p>
    <w:p w:rsidR="00AA27B6" w:rsidRPr="00F40B7A" w:rsidRDefault="00F40B7A" w:rsidP="00AA27B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hyperlink r:id="rId9">
        <w:r w:rsidR="00AA27B6" w:rsidRPr="00F40B7A">
          <w:rPr>
            <w:rFonts w:ascii="Arial" w:hAnsi="Arial" w:cs="Arial"/>
            <w:color w:val="0563C1"/>
            <w:sz w:val="18"/>
            <w:szCs w:val="18"/>
            <w:u w:val="single"/>
          </w:rPr>
          <w:t>Единого оператора газификации</w:t>
        </w:r>
      </w:hyperlink>
      <w:r w:rsidR="00AA27B6" w:rsidRPr="00F40B7A">
        <w:rPr>
          <w:rFonts w:ascii="Arial" w:hAnsi="Arial" w:cs="Arial"/>
          <w:sz w:val="18"/>
          <w:szCs w:val="18"/>
        </w:rPr>
        <w:t>, в МФЦ, на</w:t>
      </w:r>
      <w:hyperlink r:id="rId10">
        <w:r w:rsidR="00AA27B6" w:rsidRPr="00F40B7A">
          <w:rPr>
            <w:rFonts w:ascii="Arial" w:hAnsi="Arial" w:cs="Arial"/>
            <w:sz w:val="18"/>
            <w:szCs w:val="18"/>
          </w:rPr>
          <w:t xml:space="preserve"> </w:t>
        </w:r>
      </w:hyperlink>
      <w:hyperlink r:id="rId11">
        <w:r w:rsidR="00AA27B6" w:rsidRPr="00F40B7A">
          <w:rPr>
            <w:rFonts w:ascii="Arial" w:hAnsi="Arial" w:cs="Arial"/>
            <w:color w:val="0563C1"/>
            <w:sz w:val="18"/>
            <w:szCs w:val="18"/>
            <w:u w:val="single"/>
          </w:rPr>
          <w:t xml:space="preserve">сайте </w:t>
        </w:r>
      </w:hyperlink>
      <w:hyperlink r:id="rId12">
        <w:proofErr w:type="spellStart"/>
        <w:r w:rsidR="00AA27B6" w:rsidRPr="00F40B7A">
          <w:rPr>
            <w:rFonts w:ascii="Arial" w:hAnsi="Arial" w:cs="Arial"/>
            <w:b/>
            <w:color w:val="0563C1"/>
            <w:sz w:val="18"/>
            <w:szCs w:val="18"/>
            <w:u w:val="single"/>
          </w:rPr>
          <w:t>Госуслуг</w:t>
        </w:r>
        <w:proofErr w:type="spellEnd"/>
      </w:hyperlink>
      <w:r w:rsidR="00AA27B6" w:rsidRPr="00F40B7A">
        <w:rPr>
          <w:rFonts w:ascii="Arial" w:hAnsi="Arial" w:cs="Arial"/>
          <w:b/>
          <w:color w:val="0563C1"/>
          <w:sz w:val="18"/>
          <w:szCs w:val="18"/>
          <w:u w:val="single"/>
        </w:rPr>
        <w:t>,</w:t>
      </w:r>
      <w:r w:rsidR="00AA27B6" w:rsidRPr="00F40B7A">
        <w:rPr>
          <w:rFonts w:ascii="Arial" w:hAnsi="Arial" w:cs="Arial"/>
          <w:sz w:val="18"/>
          <w:szCs w:val="18"/>
        </w:rPr>
        <w:t xml:space="preserve"> в офисе ГРО.</w:t>
      </w:r>
    </w:p>
    <w:p w:rsidR="00AA27B6" w:rsidRPr="00F40B7A" w:rsidRDefault="00AA27B6" w:rsidP="00AA27B6">
      <w:pPr>
        <w:tabs>
          <w:tab w:val="left" w:pos="113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AA27B6" w:rsidRPr="00F40B7A" w:rsidRDefault="00AA27B6" w:rsidP="00AA27B6">
      <w:pPr>
        <w:tabs>
          <w:tab w:val="left" w:pos="113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40B7A">
        <w:rPr>
          <w:rFonts w:ascii="Arial" w:hAnsi="Arial" w:cs="Arial"/>
          <w:sz w:val="18"/>
          <w:szCs w:val="18"/>
        </w:rPr>
        <w:t>Официальный сайт социальной газификации Югры:</w:t>
      </w:r>
      <w:hyperlink r:id="rId13">
        <w:r w:rsidRPr="00F40B7A">
          <w:rPr>
            <w:rFonts w:ascii="Arial" w:hAnsi="Arial" w:cs="Arial"/>
            <w:sz w:val="18"/>
            <w:szCs w:val="18"/>
          </w:rPr>
          <w:t xml:space="preserve"> </w:t>
        </w:r>
      </w:hyperlink>
      <w:hyperlink r:id="rId14">
        <w:r w:rsidRPr="00F40B7A">
          <w:rPr>
            <w:rFonts w:ascii="Arial" w:hAnsi="Arial" w:cs="Arial"/>
            <w:color w:val="1155CC"/>
            <w:sz w:val="18"/>
            <w:szCs w:val="18"/>
            <w:u w:val="single"/>
          </w:rPr>
          <w:t>https://socgaz.admhmao.ru</w:t>
        </w:r>
      </w:hyperlink>
      <w:r w:rsidRPr="00F40B7A">
        <w:rPr>
          <w:rFonts w:ascii="Arial" w:hAnsi="Arial" w:cs="Arial"/>
          <w:sz w:val="18"/>
          <w:szCs w:val="18"/>
        </w:rPr>
        <w:t>;</w:t>
      </w:r>
    </w:p>
    <w:p w:rsidR="00AA27B6" w:rsidRPr="00F40B7A" w:rsidRDefault="00AA27B6" w:rsidP="00AA27B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A27B6" w:rsidRPr="00F40B7A" w:rsidRDefault="00AA27B6">
      <w:pPr>
        <w:rPr>
          <w:rFonts w:ascii="Arial" w:eastAsia="Times New Roman" w:hAnsi="Arial" w:cs="Arial"/>
          <w:sz w:val="18"/>
          <w:szCs w:val="18"/>
          <w:lang w:eastAsia="ru-RU"/>
        </w:rPr>
      </w:pPr>
    </w:p>
    <w:sectPr w:rsidR="00AA27B6" w:rsidRPr="00F4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3E1"/>
    <w:multiLevelType w:val="multilevel"/>
    <w:tmpl w:val="AE70A0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43"/>
    <w:rsid w:val="004A1FB7"/>
    <w:rsid w:val="008824E8"/>
    <w:rsid w:val="00AA27B6"/>
    <w:rsid w:val="00B55A43"/>
    <w:rsid w:val="00C65C48"/>
    <w:rsid w:val="00F40B7A"/>
    <w:rsid w:val="00F8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A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A43"/>
    <w:rPr>
      <w:b/>
      <w:bCs/>
    </w:rPr>
  </w:style>
  <w:style w:type="character" w:styleId="a5">
    <w:name w:val="Emphasis"/>
    <w:basedOn w:val="a0"/>
    <w:uiPriority w:val="20"/>
    <w:qFormat/>
    <w:rsid w:val="00B55A43"/>
    <w:rPr>
      <w:i/>
      <w:iCs/>
    </w:rPr>
  </w:style>
  <w:style w:type="character" w:styleId="a6">
    <w:name w:val="Hyperlink"/>
    <w:basedOn w:val="a0"/>
    <w:uiPriority w:val="99"/>
    <w:semiHidden/>
    <w:unhideWhenUsed/>
    <w:rsid w:val="00B55A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A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A43"/>
    <w:rPr>
      <w:b/>
      <w:bCs/>
    </w:rPr>
  </w:style>
  <w:style w:type="character" w:styleId="a5">
    <w:name w:val="Emphasis"/>
    <w:basedOn w:val="a0"/>
    <w:uiPriority w:val="20"/>
    <w:qFormat/>
    <w:rsid w:val="00B55A43"/>
    <w:rPr>
      <w:i/>
      <w:iCs/>
    </w:rPr>
  </w:style>
  <w:style w:type="character" w:styleId="a6">
    <w:name w:val="Hyperlink"/>
    <w:basedOn w:val="a0"/>
    <w:uiPriority w:val="99"/>
    <w:semiHidden/>
    <w:unhideWhenUsed/>
    <w:rsid w:val="00B55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gas.ru/" TargetMode="External"/><Relationship Id="rId13" Type="http://schemas.openxmlformats.org/officeDocument/2006/relationships/hyperlink" Target="https://socgaz.admhma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onnectgas.ru/gasification_program" TargetMode="External"/><Relationship Id="rId12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nectgas.ru/gasification_program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nectgas.ru/" TargetMode="External"/><Relationship Id="rId14" Type="http://schemas.openxmlformats.org/officeDocument/2006/relationships/hyperlink" Target="https://socgaz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Александрович Елена Николаевн</dc:creator>
  <cp:lastModifiedBy>Александрович Елена Николаевн</cp:lastModifiedBy>
  <cp:revision>2</cp:revision>
  <dcterms:created xsi:type="dcterms:W3CDTF">2022-02-17T06:14:00Z</dcterms:created>
  <dcterms:modified xsi:type="dcterms:W3CDTF">2022-02-17T11:11:00Z</dcterms:modified>
</cp:coreProperties>
</file>