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2" w:rsidRDefault="00021292" w:rsidP="00021292">
      <w:pPr>
        <w:jc w:val="center"/>
      </w:pPr>
      <w:r>
        <w:t xml:space="preserve">УВЕДОМЛЕНИЕ </w:t>
      </w:r>
    </w:p>
    <w:p w:rsidR="00021292" w:rsidRDefault="00021292" w:rsidP="00021292">
      <w:pPr>
        <w:jc w:val="center"/>
      </w:pPr>
      <w:r>
        <w:t>о проведении ежегодной актуализации С</w:t>
      </w:r>
      <w:r w:rsidRPr="001F3AFE">
        <w:t>хемы теплоснабжения</w:t>
      </w:r>
      <w:r>
        <w:t xml:space="preserve"> городского поселения Междуреченский Кондинский район Ханты-Мансийского автономного округа - Югры</w:t>
      </w:r>
    </w:p>
    <w:p w:rsidR="00021292" w:rsidRDefault="00021292" w:rsidP="00021292">
      <w:pPr>
        <w:jc w:val="both"/>
      </w:pPr>
    </w:p>
    <w:p w:rsidR="00021292" w:rsidRPr="003474EF" w:rsidRDefault="00021292" w:rsidP="00021292">
      <w:pPr>
        <w:ind w:firstLine="709"/>
        <w:jc w:val="both"/>
      </w:pPr>
      <w:proofErr w:type="gramStart"/>
      <w:r w:rsidRPr="00C84B49">
        <w:rPr>
          <w:i/>
        </w:rPr>
        <w:t>Администрация Кондинского района – администрация городского поселения Междуреченский</w:t>
      </w:r>
      <w:r>
        <w:t xml:space="preserve"> уведомляет о проведении актуализации Схемы теплоснабжения городского поселения Междуреченский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22.02.2012г. №154 «О требованиях к схемам теплоснабжения, порядку их разработки и утверждения».</w:t>
      </w:r>
      <w:proofErr w:type="gramEnd"/>
    </w:p>
    <w:p w:rsidR="00021292" w:rsidRPr="003474EF" w:rsidRDefault="00021292" w:rsidP="00021292">
      <w:pPr>
        <w:ind w:firstLine="709"/>
        <w:jc w:val="both"/>
      </w:pPr>
      <w: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021292" w:rsidRPr="003474EF" w:rsidRDefault="00021292" w:rsidP="00021292">
      <w:pPr>
        <w:ind w:firstLine="709"/>
        <w:jc w:val="both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21292" w:rsidRPr="003474EF" w:rsidRDefault="00021292" w:rsidP="00021292">
      <w:pPr>
        <w:ind w:firstLine="709"/>
        <w:jc w:val="both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21292" w:rsidRPr="003474EF" w:rsidRDefault="00021292" w:rsidP="00021292">
      <w:pPr>
        <w:ind w:firstLine="709"/>
        <w:jc w:val="both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21292" w:rsidRPr="003474EF" w:rsidRDefault="00021292" w:rsidP="00021292">
      <w:pPr>
        <w:ind w:firstLine="709"/>
        <w:jc w:val="both"/>
      </w:pPr>
      <w: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21292" w:rsidRPr="003474EF" w:rsidRDefault="00021292" w:rsidP="00021292">
      <w:pPr>
        <w:ind w:firstLine="709"/>
        <w:jc w:val="both"/>
      </w:pPr>
      <w: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21292" w:rsidRPr="003474EF" w:rsidRDefault="00021292" w:rsidP="00021292">
      <w:pPr>
        <w:ind w:firstLine="709"/>
        <w:jc w:val="both"/>
      </w:pPr>
      <w: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21292" w:rsidRPr="003474EF" w:rsidRDefault="00021292" w:rsidP="00021292">
      <w:pPr>
        <w:ind w:firstLine="709"/>
        <w:jc w:val="both"/>
      </w:pPr>
      <w: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21292" w:rsidRPr="003474EF" w:rsidRDefault="00021292" w:rsidP="00021292">
      <w:pPr>
        <w:ind w:firstLine="709"/>
        <w:jc w:val="both"/>
      </w:pPr>
      <w: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21292" w:rsidRPr="003474EF" w:rsidRDefault="00021292" w:rsidP="00021292">
      <w:pPr>
        <w:ind w:firstLine="709"/>
        <w:jc w:val="both"/>
      </w:pPr>
      <w: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21292" w:rsidRDefault="00021292" w:rsidP="00021292">
      <w:pPr>
        <w:ind w:firstLine="709"/>
        <w:jc w:val="both"/>
      </w:pPr>
      <w:r>
        <w:t>к) финансовые потребности при изменении схемы теплоснабжения и источники их покрытия.</w:t>
      </w:r>
    </w:p>
    <w:p w:rsidR="00021292" w:rsidRPr="00C84B49" w:rsidRDefault="00021292" w:rsidP="00021292">
      <w:pPr>
        <w:ind w:firstLine="709"/>
        <w:jc w:val="both"/>
        <w:rPr>
          <w:i/>
        </w:rPr>
      </w:pPr>
      <w:r>
        <w:t xml:space="preserve">Предложения по подготовке проекта актуализации схемы теплоснабжения от теплоснабжающих и </w:t>
      </w:r>
      <w:proofErr w:type="spellStart"/>
      <w:r>
        <w:t>теплосетевых</w:t>
      </w:r>
      <w:proofErr w:type="spellEnd"/>
      <w:r>
        <w:t xml:space="preserve"> организаций и иных лиц принимаются </w:t>
      </w:r>
      <w:r w:rsidRPr="00884BF6">
        <w:rPr>
          <w:b/>
        </w:rPr>
        <w:t>ежегодно</w:t>
      </w:r>
      <w:r>
        <w:t xml:space="preserve">           </w:t>
      </w:r>
      <w:r w:rsidRPr="00884BF6">
        <w:rPr>
          <w:b/>
        </w:rPr>
        <w:t>с 15 января  по 01 марта</w:t>
      </w:r>
      <w:r w:rsidRPr="00FD79B3">
        <w:t xml:space="preserve"> </w:t>
      </w:r>
      <w:r w:rsidRPr="00C84B49">
        <w:rPr>
          <w:i/>
        </w:rPr>
        <w:t>администрацией Кондинского района по адресу: 628200, ул. Титова, 17, тел.: 8(34677)</w:t>
      </w:r>
      <w:r w:rsidR="00232750">
        <w:rPr>
          <w:i/>
        </w:rPr>
        <w:t>36-900 доб.0003</w:t>
      </w:r>
      <w:bookmarkStart w:id="0" w:name="_GoBack"/>
      <w:bookmarkEnd w:id="0"/>
      <w:r w:rsidRPr="00C84B49">
        <w:rPr>
          <w:i/>
        </w:rPr>
        <w:t>, e-</w:t>
      </w:r>
      <w:proofErr w:type="spellStart"/>
      <w:r w:rsidRPr="00C84B49">
        <w:rPr>
          <w:i/>
        </w:rPr>
        <w:t>mail</w:t>
      </w:r>
      <w:proofErr w:type="spellEnd"/>
      <w:r w:rsidRPr="00C84B49">
        <w:rPr>
          <w:i/>
        </w:rPr>
        <w:t>:</w:t>
      </w:r>
      <w:hyperlink r:id="rId5" w:history="1">
        <w:r w:rsidR="00BF78B0" w:rsidRPr="007B75F9">
          <w:rPr>
            <w:rStyle w:val="a3"/>
            <w:i/>
            <w:lang w:val="en-US"/>
          </w:rPr>
          <w:t>ugkh</w:t>
        </w:r>
        <w:r w:rsidR="00BF78B0" w:rsidRPr="007B75F9">
          <w:rPr>
            <w:rStyle w:val="a3"/>
            <w:i/>
          </w:rPr>
          <w:t>@</w:t>
        </w:r>
        <w:r w:rsidR="00BF78B0" w:rsidRPr="007B75F9">
          <w:rPr>
            <w:rStyle w:val="a3"/>
            <w:i/>
            <w:lang w:val="en-US"/>
          </w:rPr>
          <w:t>admkonda</w:t>
        </w:r>
        <w:r w:rsidR="00BF78B0" w:rsidRPr="007B75F9">
          <w:rPr>
            <w:rStyle w:val="a3"/>
            <w:i/>
          </w:rPr>
          <w:t>.</w:t>
        </w:r>
        <w:proofErr w:type="spellStart"/>
        <w:r w:rsidR="00BF78B0" w:rsidRPr="007B75F9">
          <w:rPr>
            <w:rStyle w:val="a3"/>
            <w:i/>
            <w:lang w:val="en-US"/>
          </w:rPr>
          <w:t>ru</w:t>
        </w:r>
        <w:proofErr w:type="spellEnd"/>
      </w:hyperlink>
      <w:r w:rsidRPr="00C84B49">
        <w:rPr>
          <w:i/>
        </w:rPr>
        <w:t xml:space="preserve">. </w:t>
      </w:r>
    </w:p>
    <w:p w:rsidR="00021292" w:rsidRPr="00BF78B0" w:rsidRDefault="00021292" w:rsidP="00021292">
      <w:pPr>
        <w:ind w:firstLine="709"/>
        <w:jc w:val="both"/>
      </w:pPr>
      <w:r>
        <w:t xml:space="preserve">Проект Схемы теплоснабжения городского поселения Междуреченский Кондинского района размещен на официальном сайте администрации Кондинского района в разделе муниципального образования </w:t>
      </w:r>
      <w:proofErr w:type="spellStart"/>
      <w:r>
        <w:t>гп.Междуреченский</w:t>
      </w:r>
      <w:proofErr w:type="spellEnd"/>
      <w:r w:rsidRPr="00C84B49">
        <w:rPr>
          <w:color w:val="FF0000"/>
        </w:rPr>
        <w:t xml:space="preserve">  </w:t>
      </w:r>
      <w:hyperlink r:id="rId6" w:history="1">
        <w:r w:rsidRPr="00BF78B0">
          <w:rPr>
            <w:rStyle w:val="a3"/>
            <w:color w:val="auto"/>
            <w:u w:val="none"/>
            <w:shd w:val="clear" w:color="auto" w:fill="EFF4F9"/>
          </w:rPr>
          <w:t>Главная</w:t>
        </w:r>
      </w:hyperlink>
      <w:r w:rsidRPr="00BF78B0">
        <w:rPr>
          <w:shd w:val="clear" w:color="auto" w:fill="EFF4F9"/>
        </w:rPr>
        <w:t> » </w:t>
      </w:r>
      <w:hyperlink r:id="rId7" w:history="1">
        <w:r w:rsidRPr="00BF78B0">
          <w:rPr>
            <w:rStyle w:val="a3"/>
            <w:color w:val="auto"/>
            <w:u w:val="none"/>
            <w:shd w:val="clear" w:color="auto" w:fill="EFF4F9"/>
          </w:rPr>
          <w:t>Администрация Кондинского района</w:t>
        </w:r>
      </w:hyperlink>
      <w:r w:rsidRPr="00BF78B0">
        <w:rPr>
          <w:shd w:val="clear" w:color="auto" w:fill="EFF4F9"/>
        </w:rPr>
        <w:t> » </w:t>
      </w:r>
      <w:proofErr w:type="spellStart"/>
      <w:r w:rsidRPr="00BF78B0">
        <w:t>гп.Междуреченский</w:t>
      </w:r>
      <w:proofErr w:type="spellEnd"/>
      <w:r w:rsidRPr="00BF78B0">
        <w:rPr>
          <w:shd w:val="clear" w:color="auto" w:fill="EFF4F9"/>
        </w:rPr>
        <w:t> » ЖКХ » Схема теплоснабжения:</w:t>
      </w:r>
      <w:r w:rsidRPr="00BF78B0">
        <w:t xml:space="preserve"> </w:t>
      </w:r>
      <w:hyperlink r:id="rId8" w:history="1">
        <w:r w:rsidR="00BF78B0" w:rsidRPr="007B75F9">
          <w:rPr>
            <w:rStyle w:val="a3"/>
          </w:rPr>
          <w:t>http://admkonda.ru/mejd-jkh-skhema-teplosnabzheniya.html</w:t>
        </w:r>
      </w:hyperlink>
      <w:r w:rsidR="00BF78B0">
        <w:t xml:space="preserve"> </w:t>
      </w:r>
    </w:p>
    <w:p w:rsidR="00357E27" w:rsidRDefault="00357E27"/>
    <w:sectPr w:rsidR="003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92"/>
    <w:rsid w:val="00021292"/>
    <w:rsid w:val="00232750"/>
    <w:rsid w:val="00357E27"/>
    <w:rsid w:val="00BF78B0"/>
    <w:rsid w:val="00C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mejd-jkh-skhema-teplosnabzh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onda.ru/adm-obshcaya-informatc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nda.ru/" TargetMode="External"/><Relationship Id="rId5" Type="http://schemas.openxmlformats.org/officeDocument/2006/relationships/hyperlink" Target="mailto:ugkh@admkond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Елена Николаевн</dc:creator>
  <cp:lastModifiedBy>Александрович Елена Николаевн</cp:lastModifiedBy>
  <cp:revision>2</cp:revision>
  <dcterms:created xsi:type="dcterms:W3CDTF">2022-01-12T06:02:00Z</dcterms:created>
  <dcterms:modified xsi:type="dcterms:W3CDTF">2022-01-12T06:02:00Z</dcterms:modified>
</cp:coreProperties>
</file>