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D2" w:rsidRDefault="001068A3" w:rsidP="00BC7FC9">
      <w:pPr>
        <w:ind w:right="140"/>
        <w:jc w:val="right"/>
        <w:rPr>
          <w:sz w:val="26"/>
          <w:szCs w:val="26"/>
        </w:rPr>
      </w:pPr>
      <w:r w:rsidRPr="00C8715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6A5E0" wp14:editId="0AE639FA">
                <wp:simplePos x="0" y="0"/>
                <wp:positionH relativeFrom="column">
                  <wp:posOffset>-192608</wp:posOffset>
                </wp:positionH>
                <wp:positionV relativeFrom="paragraph">
                  <wp:posOffset>-454203</wp:posOffset>
                </wp:positionV>
                <wp:extent cx="6100775" cy="586740"/>
                <wp:effectExtent l="0" t="0" r="14605" b="228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77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E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D74" w:rsidRPr="007671B9" w:rsidRDefault="00127D74" w:rsidP="00FB027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671B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Внесен в государственный реестр нормативных правовых актов исполнительных органов государственной власти Ханты-Мансийского </w:t>
                            </w:r>
                            <w:proofErr w:type="gramStart"/>
                            <w:r w:rsidRPr="007671B9">
                              <w:rPr>
                                <w:b/>
                                <w:sz w:val="18"/>
                                <w:szCs w:val="18"/>
                              </w:rPr>
                              <w:t>автономного</w:t>
                            </w:r>
                            <w:proofErr w:type="gramEnd"/>
                            <w:r w:rsidRPr="007671B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027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округа - Югры за </w:t>
                            </w:r>
                            <w:r w:rsidR="00FB027A" w:rsidRPr="00FB027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№ 4021 </w:t>
                            </w:r>
                            <w:r w:rsidRPr="00FB027A">
                              <w:rPr>
                                <w:b/>
                                <w:sz w:val="18"/>
                                <w:szCs w:val="18"/>
                              </w:rPr>
                              <w:t>от 18.10.2018</w:t>
                            </w:r>
                          </w:p>
                          <w:p w:rsidR="00127D74" w:rsidRDefault="00127D74" w:rsidP="00FB027A">
                            <w:pPr>
                              <w:shd w:val="clear" w:color="auto" w:fill="FFFFFF" w:themeFill="background1"/>
                            </w:pPr>
                          </w:p>
                          <w:p w:rsidR="00127D74" w:rsidRDefault="00127D74" w:rsidP="00106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5.15pt;margin-top:-35.75pt;width:480.4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" strokecolor="#fffeff">
                <v:textbox>
                  <w:txbxContent>
                    <w:p w:rsidR="00127D74" w:rsidRPr="007671B9" w:rsidRDefault="00127D74" w:rsidP="00FB027A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671B9">
                        <w:rPr>
                          <w:b/>
                          <w:sz w:val="18"/>
                          <w:szCs w:val="18"/>
                        </w:rPr>
                        <w:t xml:space="preserve">Внесен в государственный реестр нормативных правовых актов исполнительных органов государственной власти Ханты-Мансийского </w:t>
                      </w:r>
                      <w:proofErr w:type="gramStart"/>
                      <w:r w:rsidRPr="007671B9">
                        <w:rPr>
                          <w:b/>
                          <w:sz w:val="18"/>
                          <w:szCs w:val="18"/>
                        </w:rPr>
                        <w:t>автономного</w:t>
                      </w:r>
                      <w:proofErr w:type="gramEnd"/>
                      <w:r w:rsidRPr="007671B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B027A">
                        <w:rPr>
                          <w:b/>
                          <w:sz w:val="18"/>
                          <w:szCs w:val="18"/>
                        </w:rPr>
                        <w:t xml:space="preserve">округа - Югры за </w:t>
                      </w:r>
                      <w:r w:rsidR="00FB027A" w:rsidRPr="00FB027A">
                        <w:rPr>
                          <w:b/>
                          <w:sz w:val="18"/>
                          <w:szCs w:val="18"/>
                        </w:rPr>
                        <w:t xml:space="preserve">№ 4021 </w:t>
                      </w:r>
                      <w:r w:rsidRPr="00FB027A">
                        <w:rPr>
                          <w:b/>
                          <w:sz w:val="18"/>
                          <w:szCs w:val="18"/>
                        </w:rPr>
                        <w:t>от 18.10.2018</w:t>
                      </w:r>
                    </w:p>
                    <w:p w:rsidR="00127D74" w:rsidRDefault="00127D74" w:rsidP="00FB027A">
                      <w:pPr>
                        <w:shd w:val="clear" w:color="auto" w:fill="FFFFFF" w:themeFill="background1"/>
                      </w:pPr>
                    </w:p>
                    <w:p w:rsidR="00127D74" w:rsidRDefault="00127D74" w:rsidP="001068A3"/>
                  </w:txbxContent>
                </v:textbox>
              </v:shape>
            </w:pict>
          </mc:Fallback>
        </mc:AlternateContent>
      </w:r>
    </w:p>
    <w:p w:rsidR="00D34813" w:rsidRPr="007228CB" w:rsidRDefault="00D34813" w:rsidP="00D34813">
      <w:pPr>
        <w:pStyle w:val="2"/>
        <w:keepNext w:val="0"/>
        <w:widowControl w:val="0"/>
        <w:ind w:right="140"/>
        <w:rPr>
          <w:noProof/>
          <w:kern w:val="24"/>
          <w:lang w:val="ru-RU"/>
        </w:rPr>
      </w:pPr>
      <w:r>
        <w:rPr>
          <w:noProof/>
          <w:snapToGrid/>
          <w:kern w:val="24"/>
          <w:lang w:val="ru-RU"/>
        </w:rPr>
        <w:drawing>
          <wp:inline distT="0" distB="0" distL="0" distR="0" wp14:anchorId="3D4AD6C1" wp14:editId="7B1D8705">
            <wp:extent cx="841375" cy="1031240"/>
            <wp:effectExtent l="0" t="0" r="0" b="0"/>
            <wp:docPr id="3" name="Рисунок 3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37D2" w:rsidRPr="00C87153" w:rsidRDefault="006737D2" w:rsidP="00BC7FC9">
      <w:pPr>
        <w:ind w:right="140"/>
        <w:jc w:val="right"/>
        <w:rPr>
          <w:sz w:val="26"/>
          <w:szCs w:val="26"/>
        </w:rPr>
      </w:pPr>
    </w:p>
    <w:p w:rsidR="001068A3" w:rsidRPr="001068A3" w:rsidRDefault="001068A3" w:rsidP="00BC7FC9">
      <w:pPr>
        <w:pStyle w:val="2"/>
        <w:ind w:right="140"/>
        <w:rPr>
          <w:sz w:val="27"/>
          <w:szCs w:val="27"/>
          <w:lang w:val="ru-RU"/>
        </w:rPr>
      </w:pPr>
      <w:r w:rsidRPr="001068A3">
        <w:rPr>
          <w:sz w:val="27"/>
          <w:szCs w:val="27"/>
          <w:lang w:val="ru-RU"/>
        </w:rPr>
        <w:t>РЕГИОНАЛЬНАЯ СЛУЖБА ПО ТАРИФАМ</w:t>
      </w:r>
    </w:p>
    <w:p w:rsidR="001068A3" w:rsidRPr="001068A3" w:rsidRDefault="001068A3" w:rsidP="00BC7FC9">
      <w:pPr>
        <w:pStyle w:val="2"/>
        <w:ind w:right="140"/>
        <w:rPr>
          <w:sz w:val="27"/>
          <w:szCs w:val="27"/>
          <w:lang w:val="ru-RU"/>
        </w:rPr>
      </w:pPr>
      <w:r w:rsidRPr="001068A3">
        <w:rPr>
          <w:sz w:val="27"/>
          <w:szCs w:val="27"/>
          <w:lang w:val="ru-RU"/>
        </w:rPr>
        <w:t>ХАНТЫ-МАНСИЙСКОГО АВТОНОМНОГО ОКРУГА – ЮГРЫ</w:t>
      </w:r>
    </w:p>
    <w:p w:rsidR="001068A3" w:rsidRPr="001068A3" w:rsidRDefault="001068A3" w:rsidP="00BC7FC9">
      <w:pPr>
        <w:shd w:val="clear" w:color="auto" w:fill="FFFFFF"/>
        <w:autoSpaceDE w:val="0"/>
        <w:autoSpaceDN w:val="0"/>
        <w:adjustRightInd w:val="0"/>
        <w:ind w:right="140"/>
        <w:jc w:val="center"/>
        <w:rPr>
          <w:color w:val="000000"/>
          <w:sz w:val="27"/>
          <w:szCs w:val="27"/>
        </w:rPr>
      </w:pPr>
    </w:p>
    <w:p w:rsidR="001068A3" w:rsidRPr="001068A3" w:rsidRDefault="001068A3" w:rsidP="00BC7FC9">
      <w:pPr>
        <w:shd w:val="clear" w:color="auto" w:fill="FFFFFF"/>
        <w:autoSpaceDE w:val="0"/>
        <w:autoSpaceDN w:val="0"/>
        <w:adjustRightInd w:val="0"/>
        <w:ind w:right="140"/>
        <w:jc w:val="center"/>
        <w:rPr>
          <w:b/>
          <w:color w:val="000000"/>
          <w:sz w:val="27"/>
          <w:szCs w:val="27"/>
        </w:rPr>
      </w:pPr>
      <w:r w:rsidRPr="001068A3">
        <w:rPr>
          <w:b/>
          <w:color w:val="000000"/>
          <w:sz w:val="27"/>
          <w:szCs w:val="27"/>
        </w:rPr>
        <w:t xml:space="preserve">ПРИКАЗ </w:t>
      </w:r>
    </w:p>
    <w:p w:rsidR="001068A3" w:rsidRPr="001068A3" w:rsidRDefault="001068A3" w:rsidP="00BC7FC9">
      <w:pPr>
        <w:shd w:val="clear" w:color="auto" w:fill="FFFFFF"/>
        <w:autoSpaceDE w:val="0"/>
        <w:autoSpaceDN w:val="0"/>
        <w:adjustRightInd w:val="0"/>
        <w:ind w:right="140"/>
        <w:jc w:val="center"/>
        <w:rPr>
          <w:b/>
          <w:color w:val="000000"/>
          <w:sz w:val="27"/>
          <w:szCs w:val="27"/>
        </w:rPr>
      </w:pPr>
    </w:p>
    <w:p w:rsidR="001649DC" w:rsidRDefault="001649DC" w:rsidP="001649DC">
      <w:pPr>
        <w:pStyle w:val="1"/>
        <w:spacing w:before="0" w:after="0"/>
        <w:ind w:right="140"/>
        <w:jc w:val="center"/>
        <w:rPr>
          <w:rFonts w:ascii="Times New Roman" w:hAnsi="Times New Roman"/>
          <w:sz w:val="27"/>
          <w:szCs w:val="27"/>
          <w:lang w:val="ru-RU"/>
        </w:rPr>
      </w:pPr>
      <w:r w:rsidRPr="007F728D">
        <w:rPr>
          <w:rFonts w:ascii="Times New Roman" w:hAnsi="Times New Roman"/>
          <w:sz w:val="27"/>
          <w:szCs w:val="27"/>
        </w:rPr>
        <w:t>Об у</w:t>
      </w:r>
      <w:r w:rsidR="009858C7">
        <w:rPr>
          <w:rFonts w:ascii="Times New Roman" w:hAnsi="Times New Roman"/>
          <w:sz w:val="27"/>
          <w:szCs w:val="27"/>
          <w:lang w:val="ru-RU"/>
        </w:rPr>
        <w:t>становлении</w:t>
      </w:r>
      <w:r w:rsidRPr="007F728D">
        <w:rPr>
          <w:rFonts w:ascii="Times New Roman" w:hAnsi="Times New Roman"/>
          <w:sz w:val="27"/>
          <w:szCs w:val="27"/>
          <w:lang w:val="ru-RU"/>
        </w:rPr>
        <w:t xml:space="preserve"> </w:t>
      </w:r>
    </w:p>
    <w:p w:rsidR="001649DC" w:rsidRPr="007F728D" w:rsidRDefault="001649DC" w:rsidP="001649DC">
      <w:pPr>
        <w:pStyle w:val="1"/>
        <w:spacing w:before="0" w:after="0"/>
        <w:ind w:right="140"/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единых тарифов на услугу регионального оператора по обращению с твердыми </w:t>
      </w:r>
      <w:r w:rsidRPr="007F728D">
        <w:rPr>
          <w:rFonts w:ascii="Times New Roman" w:hAnsi="Times New Roman"/>
          <w:sz w:val="27"/>
          <w:szCs w:val="27"/>
          <w:lang w:val="ru-RU"/>
        </w:rPr>
        <w:t>коммунальными отходами</w:t>
      </w:r>
    </w:p>
    <w:p w:rsidR="001649DC" w:rsidRPr="001068A3" w:rsidRDefault="001649DC" w:rsidP="001649DC">
      <w:pPr>
        <w:pStyle w:val="1"/>
        <w:spacing w:before="0" w:after="0"/>
        <w:ind w:right="140"/>
        <w:jc w:val="center"/>
        <w:rPr>
          <w:rFonts w:ascii="Times New Roman" w:hAnsi="Times New Roman"/>
          <w:sz w:val="27"/>
          <w:szCs w:val="27"/>
          <w:lang w:val="ru-RU"/>
        </w:rPr>
      </w:pPr>
      <w:r w:rsidRPr="007F728D">
        <w:rPr>
          <w:rFonts w:ascii="Times New Roman" w:hAnsi="Times New Roman"/>
          <w:sz w:val="27"/>
          <w:szCs w:val="27"/>
          <w:lang w:val="ru-RU"/>
        </w:rPr>
        <w:t xml:space="preserve">  для Акционерного общества «Югра-Экология»</w:t>
      </w:r>
      <w:r w:rsidRPr="001068A3">
        <w:rPr>
          <w:rFonts w:ascii="Times New Roman" w:hAnsi="Times New Roman"/>
          <w:sz w:val="27"/>
          <w:szCs w:val="27"/>
          <w:lang w:val="ru-RU"/>
        </w:rPr>
        <w:t xml:space="preserve"> </w:t>
      </w:r>
    </w:p>
    <w:p w:rsidR="001068A3" w:rsidRPr="001068A3" w:rsidRDefault="001068A3" w:rsidP="00BC7FC9">
      <w:pPr>
        <w:ind w:right="140"/>
        <w:rPr>
          <w:sz w:val="27"/>
          <w:szCs w:val="27"/>
          <w:lang w:eastAsia="x-none"/>
        </w:rPr>
      </w:pPr>
    </w:p>
    <w:p w:rsidR="001068A3" w:rsidRPr="001068A3" w:rsidRDefault="001068A3" w:rsidP="00BC7FC9">
      <w:pPr>
        <w:pStyle w:val="1"/>
        <w:tabs>
          <w:tab w:val="left" w:pos="5910"/>
        </w:tabs>
        <w:spacing w:before="0" w:after="0"/>
        <w:ind w:right="140"/>
        <w:rPr>
          <w:rFonts w:ascii="Times New Roman" w:hAnsi="Times New Roman"/>
          <w:b w:val="0"/>
          <w:color w:val="000000"/>
          <w:sz w:val="27"/>
          <w:szCs w:val="27"/>
        </w:rPr>
      </w:pPr>
      <w:r w:rsidRPr="001068A3">
        <w:rPr>
          <w:rFonts w:ascii="Times New Roman" w:hAnsi="Times New Roman"/>
          <w:b w:val="0"/>
          <w:color w:val="000000"/>
          <w:sz w:val="27"/>
          <w:szCs w:val="27"/>
        </w:rPr>
        <w:t>г. Ханты-Мансийск</w:t>
      </w:r>
    </w:p>
    <w:p w:rsidR="001068A3" w:rsidRPr="001068A3" w:rsidRDefault="001068A3" w:rsidP="00BC7FC9">
      <w:pPr>
        <w:autoSpaceDE w:val="0"/>
        <w:autoSpaceDN w:val="0"/>
        <w:adjustRightInd w:val="0"/>
        <w:ind w:right="140"/>
        <w:rPr>
          <w:color w:val="000000"/>
          <w:sz w:val="27"/>
          <w:szCs w:val="27"/>
        </w:rPr>
      </w:pPr>
      <w:r w:rsidRPr="001068A3">
        <w:rPr>
          <w:color w:val="000000"/>
          <w:sz w:val="27"/>
          <w:szCs w:val="27"/>
        </w:rPr>
        <w:t>«</w:t>
      </w:r>
      <w:r w:rsidR="001F321E">
        <w:rPr>
          <w:color w:val="000000"/>
          <w:sz w:val="27"/>
          <w:szCs w:val="27"/>
        </w:rPr>
        <w:t>18</w:t>
      </w:r>
      <w:r w:rsidRPr="001068A3">
        <w:rPr>
          <w:color w:val="000000"/>
          <w:sz w:val="27"/>
          <w:szCs w:val="27"/>
        </w:rPr>
        <w:t xml:space="preserve">» </w:t>
      </w:r>
      <w:r w:rsidR="001F321E">
        <w:rPr>
          <w:color w:val="000000"/>
          <w:sz w:val="27"/>
          <w:szCs w:val="27"/>
        </w:rPr>
        <w:t>октября</w:t>
      </w:r>
      <w:r w:rsidRPr="001068A3">
        <w:rPr>
          <w:color w:val="000000"/>
          <w:sz w:val="27"/>
          <w:szCs w:val="27"/>
        </w:rPr>
        <w:t xml:space="preserve"> 2018 г.</w:t>
      </w:r>
      <w:r w:rsidRPr="001068A3">
        <w:rPr>
          <w:color w:val="000000"/>
          <w:sz w:val="27"/>
          <w:szCs w:val="27"/>
        </w:rPr>
        <w:tab/>
      </w:r>
      <w:r w:rsidRPr="001068A3">
        <w:rPr>
          <w:color w:val="000000"/>
          <w:sz w:val="27"/>
          <w:szCs w:val="27"/>
        </w:rPr>
        <w:tab/>
      </w:r>
      <w:r w:rsidRPr="001068A3">
        <w:rPr>
          <w:color w:val="000000"/>
          <w:sz w:val="27"/>
          <w:szCs w:val="27"/>
        </w:rPr>
        <w:tab/>
      </w:r>
      <w:r w:rsidRPr="001068A3">
        <w:rPr>
          <w:color w:val="000000"/>
          <w:sz w:val="27"/>
          <w:szCs w:val="27"/>
        </w:rPr>
        <w:tab/>
      </w:r>
      <w:r w:rsidRPr="001068A3">
        <w:rPr>
          <w:color w:val="000000"/>
          <w:sz w:val="27"/>
          <w:szCs w:val="27"/>
        </w:rPr>
        <w:tab/>
      </w:r>
      <w:r w:rsidRPr="001068A3">
        <w:rPr>
          <w:color w:val="000000"/>
          <w:sz w:val="27"/>
          <w:szCs w:val="27"/>
        </w:rPr>
        <w:tab/>
      </w:r>
      <w:r w:rsidRPr="001068A3">
        <w:rPr>
          <w:sz w:val="27"/>
          <w:szCs w:val="27"/>
        </w:rPr>
        <w:tab/>
        <w:t xml:space="preserve">            №</w:t>
      </w:r>
      <w:r w:rsidR="00C359FB">
        <w:rPr>
          <w:sz w:val="27"/>
          <w:szCs w:val="27"/>
        </w:rPr>
        <w:t xml:space="preserve"> 54</w:t>
      </w:r>
      <w:r w:rsidRPr="001068A3">
        <w:rPr>
          <w:sz w:val="27"/>
          <w:szCs w:val="27"/>
        </w:rPr>
        <w:t>-</w:t>
      </w:r>
      <w:r w:rsidRPr="001068A3">
        <w:rPr>
          <w:color w:val="000000"/>
          <w:sz w:val="27"/>
          <w:szCs w:val="27"/>
        </w:rPr>
        <w:t>нп</w:t>
      </w:r>
    </w:p>
    <w:p w:rsidR="001068A3" w:rsidRPr="001068A3" w:rsidRDefault="001068A3" w:rsidP="00BC7FC9">
      <w:pPr>
        <w:shd w:val="clear" w:color="auto" w:fill="FFFFFF"/>
        <w:autoSpaceDE w:val="0"/>
        <w:autoSpaceDN w:val="0"/>
        <w:adjustRightInd w:val="0"/>
        <w:ind w:right="140"/>
        <w:rPr>
          <w:color w:val="000000"/>
          <w:sz w:val="27"/>
          <w:szCs w:val="27"/>
          <w:highlight w:val="yellow"/>
        </w:rPr>
      </w:pPr>
    </w:p>
    <w:p w:rsidR="009C3210" w:rsidRDefault="001068A3" w:rsidP="00BC7FC9">
      <w:pPr>
        <w:widowControl w:val="0"/>
        <w:ind w:right="140" w:firstLine="709"/>
        <w:jc w:val="both"/>
        <w:rPr>
          <w:b/>
          <w:sz w:val="27"/>
          <w:szCs w:val="27"/>
        </w:rPr>
      </w:pPr>
      <w:proofErr w:type="gramStart"/>
      <w:r w:rsidRPr="001068A3">
        <w:rPr>
          <w:sz w:val="27"/>
          <w:szCs w:val="27"/>
        </w:rPr>
        <w:t xml:space="preserve">В соответствии с Федеральным законом </w:t>
      </w:r>
      <w:r w:rsidRPr="001068A3">
        <w:rPr>
          <w:kern w:val="24"/>
          <w:sz w:val="27"/>
          <w:szCs w:val="27"/>
        </w:rPr>
        <w:t xml:space="preserve">от 24 июня 1998 года </w:t>
      </w:r>
      <w:r w:rsidRPr="001068A3">
        <w:rPr>
          <w:kern w:val="24"/>
          <w:sz w:val="27"/>
          <w:szCs w:val="27"/>
        </w:rPr>
        <w:br/>
        <w:t xml:space="preserve">№ 89-ФЗ «Об отходах производства и потребления», </w:t>
      </w:r>
      <w:r w:rsidRPr="001068A3">
        <w:rPr>
          <w:sz w:val="27"/>
          <w:szCs w:val="27"/>
        </w:rPr>
        <w:t>постановлением Правительства Российской Федерации от 30 мая 2016 года № 484 «О ценообразовании в области обращения с твердыми коммунальными отходами»</w:t>
      </w:r>
      <w:r w:rsidRPr="001068A3">
        <w:rPr>
          <w:color w:val="000000"/>
          <w:sz w:val="27"/>
          <w:szCs w:val="27"/>
        </w:rPr>
        <w:t xml:space="preserve">, </w:t>
      </w:r>
      <w:r w:rsidRPr="001068A3">
        <w:rPr>
          <w:sz w:val="27"/>
          <w:szCs w:val="27"/>
        </w:rPr>
        <w:t>приказом Федеральной антимонопольной службы от 21 ноября 2016 года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 w:rsidRPr="001068A3">
        <w:rPr>
          <w:sz w:val="27"/>
          <w:szCs w:val="27"/>
        </w:rPr>
        <w:t xml:space="preserve"> отходами», на основании</w:t>
      </w:r>
      <w:r w:rsidRPr="001068A3">
        <w:rPr>
          <w:bCs/>
          <w:sz w:val="27"/>
          <w:szCs w:val="27"/>
        </w:rPr>
        <w:t xml:space="preserve"> постановления Правительства Ханты-Мансийского автономного округа – Югры от 14 апреля 2012 года № 137-п «О Региональной службе по тарифам Ханты-Мансийского автономного округа – Югры», </w:t>
      </w:r>
      <w:r w:rsidRPr="001068A3">
        <w:rPr>
          <w:sz w:val="27"/>
          <w:szCs w:val="27"/>
        </w:rPr>
        <w:t xml:space="preserve">обращения </w:t>
      </w:r>
      <w:r w:rsidR="00F233FB">
        <w:rPr>
          <w:sz w:val="27"/>
          <w:szCs w:val="27"/>
        </w:rPr>
        <w:t>Акционерного о</w:t>
      </w:r>
      <w:r w:rsidRPr="001068A3">
        <w:rPr>
          <w:sz w:val="27"/>
          <w:szCs w:val="27"/>
        </w:rPr>
        <w:t>бщества «</w:t>
      </w:r>
      <w:r w:rsidR="00F233FB">
        <w:rPr>
          <w:sz w:val="27"/>
          <w:szCs w:val="27"/>
        </w:rPr>
        <w:t>Югра-Экология</w:t>
      </w:r>
      <w:r w:rsidRPr="001068A3">
        <w:rPr>
          <w:sz w:val="27"/>
          <w:szCs w:val="27"/>
        </w:rPr>
        <w:t xml:space="preserve">» и протокола правления Региональной службы по тарифам Ханты-Мансийского автономного округа – Югры от </w:t>
      </w:r>
      <w:r w:rsidR="001F321E">
        <w:rPr>
          <w:sz w:val="27"/>
          <w:szCs w:val="27"/>
        </w:rPr>
        <w:t xml:space="preserve">18 октября </w:t>
      </w:r>
      <w:r w:rsidRPr="001068A3">
        <w:rPr>
          <w:sz w:val="27"/>
          <w:szCs w:val="27"/>
        </w:rPr>
        <w:t>2018 года №</w:t>
      </w:r>
      <w:r w:rsidR="00C359FB">
        <w:rPr>
          <w:sz w:val="27"/>
          <w:szCs w:val="27"/>
        </w:rPr>
        <w:t xml:space="preserve"> 49</w:t>
      </w:r>
      <w:r w:rsidR="00C359FB">
        <w:rPr>
          <w:sz w:val="27"/>
          <w:szCs w:val="27"/>
        </w:rPr>
        <w:br/>
      </w:r>
      <w:proofErr w:type="gramStart"/>
      <w:r w:rsidRPr="001068A3">
        <w:rPr>
          <w:b/>
          <w:sz w:val="27"/>
          <w:szCs w:val="27"/>
        </w:rPr>
        <w:t>п</w:t>
      </w:r>
      <w:proofErr w:type="gramEnd"/>
      <w:r w:rsidRPr="001068A3">
        <w:rPr>
          <w:b/>
          <w:sz w:val="27"/>
          <w:szCs w:val="27"/>
        </w:rPr>
        <w:t xml:space="preserve"> р и к а з ы в а ю:</w:t>
      </w:r>
    </w:p>
    <w:p w:rsidR="001068A3" w:rsidRPr="009C3210" w:rsidRDefault="009C3210" w:rsidP="00BC7FC9">
      <w:pPr>
        <w:widowControl w:val="0"/>
        <w:ind w:right="140" w:firstLine="709"/>
        <w:jc w:val="both"/>
        <w:rPr>
          <w:b/>
          <w:sz w:val="27"/>
          <w:szCs w:val="27"/>
        </w:rPr>
      </w:pPr>
      <w:r w:rsidRPr="009C3210">
        <w:rPr>
          <w:sz w:val="27"/>
          <w:szCs w:val="27"/>
        </w:rPr>
        <w:t>1.</w:t>
      </w:r>
      <w:r>
        <w:rPr>
          <w:b/>
          <w:sz w:val="27"/>
          <w:szCs w:val="27"/>
        </w:rPr>
        <w:t xml:space="preserve"> </w:t>
      </w:r>
      <w:r w:rsidR="009858C7" w:rsidRPr="009858C7">
        <w:rPr>
          <w:sz w:val="27"/>
          <w:szCs w:val="27"/>
        </w:rPr>
        <w:t>Установить</w:t>
      </w:r>
      <w:r w:rsidR="001068A3" w:rsidRPr="001068A3">
        <w:rPr>
          <w:sz w:val="27"/>
          <w:szCs w:val="27"/>
        </w:rPr>
        <w:t xml:space="preserve"> на период с момента вступления в силу наст</w:t>
      </w:r>
      <w:r w:rsidR="00BC7FC9">
        <w:rPr>
          <w:sz w:val="27"/>
          <w:szCs w:val="27"/>
        </w:rPr>
        <w:t>оящего приказа по 31 декабря 2018</w:t>
      </w:r>
      <w:r w:rsidR="001068A3" w:rsidRPr="001068A3">
        <w:rPr>
          <w:sz w:val="27"/>
          <w:szCs w:val="27"/>
        </w:rPr>
        <w:t xml:space="preserve"> года </w:t>
      </w:r>
      <w:r w:rsidR="001649DC">
        <w:rPr>
          <w:sz w:val="27"/>
          <w:szCs w:val="27"/>
        </w:rPr>
        <w:t xml:space="preserve">единые </w:t>
      </w:r>
      <w:r w:rsidR="001068A3" w:rsidRPr="001068A3">
        <w:rPr>
          <w:sz w:val="27"/>
          <w:szCs w:val="27"/>
        </w:rPr>
        <w:t xml:space="preserve">тарифы </w:t>
      </w:r>
      <w:r w:rsidR="001649DC">
        <w:rPr>
          <w:sz w:val="27"/>
          <w:szCs w:val="27"/>
        </w:rPr>
        <w:t xml:space="preserve">на услугу регионального оператора по обращению с твердыми </w:t>
      </w:r>
      <w:r w:rsidR="00F233FB">
        <w:rPr>
          <w:sz w:val="27"/>
          <w:szCs w:val="27"/>
        </w:rPr>
        <w:t xml:space="preserve">коммунальными отходами </w:t>
      </w:r>
      <w:r w:rsidR="001068A3" w:rsidRPr="001068A3">
        <w:rPr>
          <w:sz w:val="27"/>
          <w:szCs w:val="27"/>
        </w:rPr>
        <w:t xml:space="preserve">для </w:t>
      </w:r>
      <w:r w:rsidR="00F233FB">
        <w:rPr>
          <w:sz w:val="27"/>
          <w:szCs w:val="27"/>
        </w:rPr>
        <w:t>Акционерного о</w:t>
      </w:r>
      <w:r w:rsidR="001068A3" w:rsidRPr="001068A3">
        <w:rPr>
          <w:sz w:val="27"/>
          <w:szCs w:val="27"/>
        </w:rPr>
        <w:t>бщества «</w:t>
      </w:r>
      <w:r w:rsidR="00F233FB">
        <w:rPr>
          <w:sz w:val="27"/>
          <w:szCs w:val="27"/>
        </w:rPr>
        <w:t>Югра-Экология</w:t>
      </w:r>
      <w:r w:rsidR="001068A3" w:rsidRPr="001068A3">
        <w:rPr>
          <w:sz w:val="27"/>
          <w:szCs w:val="27"/>
        </w:rPr>
        <w:t>» согласно приложению к настоящему приказу.</w:t>
      </w:r>
    </w:p>
    <w:p w:rsidR="001068A3" w:rsidRPr="001068A3" w:rsidRDefault="00785886" w:rsidP="00BC7FC9">
      <w:pPr>
        <w:pStyle w:val="21"/>
        <w:widowControl w:val="0"/>
        <w:spacing w:after="0" w:line="240" w:lineRule="auto"/>
        <w:ind w:right="140" w:firstLine="709"/>
        <w:jc w:val="both"/>
        <w:rPr>
          <w:b/>
          <w:bCs/>
          <w:sz w:val="27"/>
          <w:szCs w:val="27"/>
          <w:lang w:val="ru-RU" w:eastAsia="ru-RU"/>
        </w:rPr>
      </w:pPr>
      <w:r w:rsidRPr="00785886">
        <w:rPr>
          <w:sz w:val="27"/>
          <w:szCs w:val="27"/>
        </w:rPr>
        <w:t xml:space="preserve">2. </w:t>
      </w:r>
      <w:r w:rsidR="001068A3" w:rsidRPr="001068A3">
        <w:rPr>
          <w:sz w:val="27"/>
          <w:szCs w:val="27"/>
          <w:lang w:val="ru-RU" w:eastAsia="ru-RU"/>
        </w:rPr>
        <w:t xml:space="preserve">Настоящий приказ вступает в силу по </w:t>
      </w:r>
      <w:proofErr w:type="gramStart"/>
      <w:r w:rsidR="001068A3" w:rsidRPr="001068A3">
        <w:rPr>
          <w:sz w:val="27"/>
          <w:szCs w:val="27"/>
          <w:lang w:val="ru-RU" w:eastAsia="ru-RU"/>
        </w:rPr>
        <w:t>истечении</w:t>
      </w:r>
      <w:proofErr w:type="gramEnd"/>
      <w:r w:rsidR="001068A3" w:rsidRPr="001068A3">
        <w:rPr>
          <w:sz w:val="27"/>
          <w:szCs w:val="27"/>
          <w:lang w:val="ru-RU" w:eastAsia="ru-RU"/>
        </w:rPr>
        <w:t xml:space="preserve"> десяти дней </w:t>
      </w:r>
      <w:r w:rsidR="001068A3" w:rsidRPr="001068A3">
        <w:rPr>
          <w:sz w:val="27"/>
          <w:szCs w:val="27"/>
          <w:lang w:val="ru-RU" w:eastAsia="ru-RU"/>
        </w:rPr>
        <w:br/>
        <w:t>с момента его официального опубликования.</w:t>
      </w:r>
    </w:p>
    <w:p w:rsidR="00997E2E" w:rsidRDefault="00997E2E" w:rsidP="00BC7FC9">
      <w:pPr>
        <w:pStyle w:val="a3"/>
        <w:ind w:right="140"/>
        <w:rPr>
          <w:snapToGrid/>
          <w:sz w:val="27"/>
          <w:szCs w:val="27"/>
          <w:lang w:val="ru-RU" w:eastAsia="ru-RU"/>
        </w:rPr>
      </w:pPr>
    </w:p>
    <w:p w:rsidR="00C359FB" w:rsidRDefault="00C359FB" w:rsidP="00BC7FC9">
      <w:pPr>
        <w:pStyle w:val="a3"/>
        <w:ind w:right="140"/>
        <w:rPr>
          <w:snapToGrid/>
          <w:sz w:val="27"/>
          <w:szCs w:val="27"/>
          <w:lang w:val="ru-RU" w:eastAsia="ru-RU"/>
        </w:rPr>
      </w:pPr>
    </w:p>
    <w:p w:rsidR="00C359FB" w:rsidRPr="001068A3" w:rsidRDefault="00C359FB" w:rsidP="00BC7FC9">
      <w:pPr>
        <w:pStyle w:val="a3"/>
        <w:ind w:right="140"/>
        <w:rPr>
          <w:snapToGrid/>
          <w:sz w:val="27"/>
          <w:szCs w:val="27"/>
          <w:lang w:val="ru-RU" w:eastAsia="ru-RU"/>
        </w:rPr>
      </w:pPr>
    </w:p>
    <w:p w:rsidR="001068A3" w:rsidRPr="001068A3" w:rsidRDefault="001F321E" w:rsidP="00BC7FC9">
      <w:pPr>
        <w:pStyle w:val="a3"/>
        <w:ind w:right="140"/>
        <w:rPr>
          <w:sz w:val="27"/>
          <w:szCs w:val="27"/>
          <w:lang w:val="ru-RU"/>
        </w:rPr>
      </w:pPr>
      <w:proofErr w:type="spellStart"/>
      <w:r>
        <w:rPr>
          <w:sz w:val="27"/>
          <w:szCs w:val="27"/>
          <w:lang w:val="ru-RU"/>
        </w:rPr>
        <w:t>И.о</w:t>
      </w:r>
      <w:proofErr w:type="spellEnd"/>
      <w:r>
        <w:rPr>
          <w:sz w:val="27"/>
          <w:szCs w:val="27"/>
          <w:lang w:val="ru-RU"/>
        </w:rPr>
        <w:t>. р</w:t>
      </w:r>
      <w:r w:rsidR="001068A3" w:rsidRPr="001068A3">
        <w:rPr>
          <w:sz w:val="27"/>
          <w:szCs w:val="27"/>
          <w:lang w:val="ru-RU"/>
        </w:rPr>
        <w:t>уково</w:t>
      </w:r>
      <w:r w:rsidR="00BC7FC9">
        <w:rPr>
          <w:sz w:val="27"/>
          <w:szCs w:val="27"/>
          <w:lang w:val="ru-RU"/>
        </w:rPr>
        <w:t>дител</w:t>
      </w:r>
      <w:r>
        <w:rPr>
          <w:sz w:val="27"/>
          <w:szCs w:val="27"/>
          <w:lang w:val="ru-RU"/>
        </w:rPr>
        <w:t>я</w:t>
      </w:r>
      <w:r w:rsidR="00BC7FC9">
        <w:rPr>
          <w:sz w:val="27"/>
          <w:szCs w:val="27"/>
          <w:lang w:val="ru-RU"/>
        </w:rPr>
        <w:t xml:space="preserve"> службы  </w:t>
      </w:r>
      <w:r w:rsidR="00BC7FC9">
        <w:rPr>
          <w:sz w:val="27"/>
          <w:szCs w:val="27"/>
          <w:lang w:val="ru-RU"/>
        </w:rPr>
        <w:tab/>
      </w:r>
      <w:r w:rsidR="00BC7FC9">
        <w:rPr>
          <w:sz w:val="27"/>
          <w:szCs w:val="27"/>
          <w:lang w:val="ru-RU"/>
        </w:rPr>
        <w:tab/>
      </w:r>
      <w:r w:rsidR="00BC7FC9">
        <w:rPr>
          <w:sz w:val="27"/>
          <w:szCs w:val="27"/>
          <w:lang w:val="ru-RU"/>
        </w:rPr>
        <w:tab/>
      </w:r>
      <w:r w:rsidR="00BC7FC9">
        <w:rPr>
          <w:sz w:val="27"/>
          <w:szCs w:val="27"/>
          <w:lang w:val="ru-RU"/>
        </w:rPr>
        <w:tab/>
      </w:r>
      <w:r w:rsidR="00BC7FC9">
        <w:rPr>
          <w:sz w:val="27"/>
          <w:szCs w:val="27"/>
          <w:lang w:val="ru-RU"/>
        </w:rPr>
        <w:tab/>
      </w:r>
      <w:r w:rsidR="00BC7FC9">
        <w:rPr>
          <w:sz w:val="27"/>
          <w:szCs w:val="27"/>
          <w:lang w:val="ru-RU"/>
        </w:rPr>
        <w:tab/>
        <w:t xml:space="preserve">     </w:t>
      </w:r>
      <w:r>
        <w:rPr>
          <w:sz w:val="27"/>
          <w:szCs w:val="27"/>
          <w:lang w:val="ru-RU"/>
        </w:rPr>
        <w:t xml:space="preserve"> А.В</w:t>
      </w:r>
      <w:r w:rsidR="001068A3" w:rsidRPr="001068A3">
        <w:rPr>
          <w:sz w:val="27"/>
          <w:szCs w:val="27"/>
          <w:lang w:val="ru-RU"/>
        </w:rPr>
        <w:t xml:space="preserve">. </w:t>
      </w:r>
      <w:r>
        <w:rPr>
          <w:sz w:val="27"/>
          <w:szCs w:val="27"/>
          <w:lang w:val="ru-RU"/>
        </w:rPr>
        <w:t>Власов</w:t>
      </w:r>
    </w:p>
    <w:p w:rsidR="001068A3" w:rsidRDefault="001068A3" w:rsidP="00851E95">
      <w:pPr>
        <w:pStyle w:val="a3"/>
        <w:rPr>
          <w:sz w:val="27"/>
          <w:szCs w:val="27"/>
          <w:highlight w:val="yellow"/>
          <w:lang w:val="ru-RU"/>
        </w:rPr>
        <w:sectPr w:rsidR="001068A3" w:rsidSect="00964E48">
          <w:headerReference w:type="even" r:id="rId9"/>
          <w:headerReference w:type="default" r:id="rId10"/>
          <w:pgSz w:w="11906" w:h="16838"/>
          <w:pgMar w:top="1418" w:right="1276" w:bottom="1134" w:left="1559" w:header="709" w:footer="709" w:gutter="0"/>
          <w:cols w:space="708"/>
          <w:docGrid w:linePitch="381"/>
        </w:sectPr>
      </w:pPr>
    </w:p>
    <w:p w:rsidR="001068A3" w:rsidRPr="00B67068" w:rsidRDefault="009C3210" w:rsidP="00851E95">
      <w:pPr>
        <w:pStyle w:val="a3"/>
        <w:ind w:left="7938" w:right="-2" w:hanging="716"/>
        <w:jc w:val="right"/>
        <w:rPr>
          <w:szCs w:val="28"/>
          <w:lang w:val="ru-RU"/>
        </w:rPr>
      </w:pPr>
      <w:r w:rsidRPr="00B67068">
        <w:rPr>
          <w:szCs w:val="28"/>
          <w:lang w:val="ru-RU"/>
        </w:rPr>
        <w:lastRenderedPageBreak/>
        <w:t>Приложение</w:t>
      </w:r>
    </w:p>
    <w:p w:rsidR="001068A3" w:rsidRPr="00B67068" w:rsidRDefault="001068A3" w:rsidP="00851E95">
      <w:pPr>
        <w:ind w:right="-2"/>
        <w:jc w:val="right"/>
        <w:rPr>
          <w:szCs w:val="28"/>
        </w:rPr>
      </w:pPr>
      <w:r w:rsidRPr="00B67068">
        <w:rPr>
          <w:szCs w:val="28"/>
        </w:rPr>
        <w:t>к приказу Региональной службы</w:t>
      </w:r>
    </w:p>
    <w:p w:rsidR="001068A3" w:rsidRPr="00B67068" w:rsidRDefault="001068A3" w:rsidP="00851E95">
      <w:pPr>
        <w:ind w:right="-2"/>
        <w:jc w:val="right"/>
        <w:rPr>
          <w:szCs w:val="28"/>
        </w:rPr>
      </w:pPr>
      <w:r w:rsidRPr="00B67068">
        <w:rPr>
          <w:szCs w:val="28"/>
        </w:rPr>
        <w:t xml:space="preserve">по тарифам Ханты-Мансийского </w:t>
      </w:r>
    </w:p>
    <w:p w:rsidR="001068A3" w:rsidRPr="00B67068" w:rsidRDefault="001068A3" w:rsidP="00851E95">
      <w:pPr>
        <w:ind w:right="-2"/>
        <w:jc w:val="right"/>
        <w:rPr>
          <w:szCs w:val="28"/>
        </w:rPr>
      </w:pPr>
      <w:proofErr w:type="gramStart"/>
      <w:r w:rsidRPr="00B67068">
        <w:rPr>
          <w:szCs w:val="28"/>
        </w:rPr>
        <w:t>автономного</w:t>
      </w:r>
      <w:proofErr w:type="gramEnd"/>
      <w:r w:rsidRPr="00B67068">
        <w:rPr>
          <w:szCs w:val="28"/>
        </w:rPr>
        <w:t xml:space="preserve"> округа – Югры</w:t>
      </w:r>
    </w:p>
    <w:p w:rsidR="001068A3" w:rsidRPr="001F321E" w:rsidRDefault="001068A3" w:rsidP="00851E95">
      <w:pPr>
        <w:ind w:right="-2"/>
        <w:jc w:val="right"/>
        <w:rPr>
          <w:szCs w:val="28"/>
        </w:rPr>
      </w:pPr>
      <w:r w:rsidRPr="001F321E">
        <w:rPr>
          <w:szCs w:val="28"/>
        </w:rPr>
        <w:t xml:space="preserve">от </w:t>
      </w:r>
      <w:r w:rsidR="001F321E" w:rsidRPr="001F321E">
        <w:rPr>
          <w:szCs w:val="28"/>
        </w:rPr>
        <w:t>18</w:t>
      </w:r>
      <w:r w:rsidR="00C359FB">
        <w:rPr>
          <w:szCs w:val="28"/>
        </w:rPr>
        <w:t xml:space="preserve"> </w:t>
      </w:r>
      <w:r w:rsidR="001F321E" w:rsidRPr="001F321E">
        <w:rPr>
          <w:szCs w:val="28"/>
        </w:rPr>
        <w:t>октября</w:t>
      </w:r>
      <w:r w:rsidRPr="001F321E">
        <w:rPr>
          <w:szCs w:val="28"/>
        </w:rPr>
        <w:t xml:space="preserve"> 2018 года № </w:t>
      </w:r>
      <w:r w:rsidR="00C359FB">
        <w:rPr>
          <w:szCs w:val="28"/>
        </w:rPr>
        <w:t>54</w:t>
      </w:r>
      <w:r w:rsidRPr="001F321E">
        <w:rPr>
          <w:szCs w:val="28"/>
        </w:rPr>
        <w:t>-нп</w:t>
      </w:r>
    </w:p>
    <w:p w:rsidR="001068A3" w:rsidRDefault="001068A3" w:rsidP="00851E95">
      <w:pPr>
        <w:jc w:val="right"/>
        <w:rPr>
          <w:bCs/>
          <w:kern w:val="32"/>
          <w:szCs w:val="28"/>
          <w:highlight w:val="yellow"/>
        </w:rPr>
      </w:pPr>
    </w:p>
    <w:p w:rsidR="001649DC" w:rsidRPr="00B67068" w:rsidRDefault="001649DC" w:rsidP="00851E95">
      <w:pPr>
        <w:jc w:val="right"/>
        <w:rPr>
          <w:bCs/>
          <w:kern w:val="32"/>
          <w:szCs w:val="28"/>
          <w:highlight w:val="yellow"/>
        </w:rPr>
      </w:pPr>
    </w:p>
    <w:p w:rsidR="001649DC" w:rsidRDefault="001649DC" w:rsidP="001649D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Единые тарифы на услугу регионального оператора по обращению с твердыми коммунальными отходами </w:t>
      </w:r>
    </w:p>
    <w:p w:rsidR="001068A3" w:rsidRPr="00B67068" w:rsidRDefault="001068A3" w:rsidP="00851E95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67068">
        <w:rPr>
          <w:rFonts w:ascii="Times New Roman" w:hAnsi="Times New Roman"/>
          <w:b w:val="0"/>
          <w:sz w:val="28"/>
          <w:szCs w:val="28"/>
        </w:rPr>
        <w:t xml:space="preserve">для </w:t>
      </w:r>
      <w:r w:rsidR="00F233FB">
        <w:rPr>
          <w:rFonts w:ascii="Times New Roman" w:hAnsi="Times New Roman"/>
          <w:b w:val="0"/>
          <w:sz w:val="28"/>
          <w:szCs w:val="28"/>
          <w:lang w:val="ru-RU"/>
        </w:rPr>
        <w:t>Акционерного о</w:t>
      </w:r>
      <w:proofErr w:type="spellStart"/>
      <w:r w:rsidRPr="00B67068">
        <w:rPr>
          <w:rFonts w:ascii="Times New Roman" w:hAnsi="Times New Roman"/>
          <w:b w:val="0"/>
          <w:sz w:val="28"/>
          <w:szCs w:val="28"/>
        </w:rPr>
        <w:t>бщества</w:t>
      </w:r>
      <w:proofErr w:type="spellEnd"/>
      <w:r w:rsidR="00F233FB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F233FB">
        <w:rPr>
          <w:rFonts w:ascii="Times New Roman" w:hAnsi="Times New Roman"/>
          <w:b w:val="0"/>
          <w:sz w:val="28"/>
          <w:szCs w:val="28"/>
        </w:rPr>
        <w:t>«</w:t>
      </w:r>
      <w:r w:rsidR="00F233FB">
        <w:rPr>
          <w:rFonts w:ascii="Times New Roman" w:hAnsi="Times New Roman"/>
          <w:b w:val="0"/>
          <w:sz w:val="28"/>
          <w:szCs w:val="28"/>
          <w:lang w:val="ru-RU"/>
        </w:rPr>
        <w:t>Югра-Экология</w:t>
      </w:r>
      <w:r w:rsidRPr="00B67068">
        <w:rPr>
          <w:rFonts w:ascii="Times New Roman" w:hAnsi="Times New Roman"/>
          <w:b w:val="0"/>
          <w:sz w:val="28"/>
          <w:szCs w:val="28"/>
        </w:rPr>
        <w:t>»</w:t>
      </w:r>
    </w:p>
    <w:p w:rsidR="001068A3" w:rsidRPr="00030978" w:rsidRDefault="001068A3" w:rsidP="00851E95">
      <w:pPr>
        <w:rPr>
          <w:sz w:val="20"/>
          <w:lang w:val="x-none" w:eastAsia="x-none"/>
        </w:rPr>
      </w:pPr>
    </w:p>
    <w:tbl>
      <w:tblPr>
        <w:tblW w:w="43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773"/>
        <w:gridCol w:w="4048"/>
        <w:gridCol w:w="4674"/>
      </w:tblGrid>
      <w:tr w:rsidR="001649DC" w:rsidRPr="00030978" w:rsidTr="00890554">
        <w:trPr>
          <w:trHeight w:val="451"/>
          <w:jc w:val="center"/>
        </w:trPr>
        <w:tc>
          <w:tcPr>
            <w:tcW w:w="188" w:type="pct"/>
            <w:vMerge w:val="restart"/>
            <w:vAlign w:val="center"/>
          </w:tcPr>
          <w:p w:rsidR="001649DC" w:rsidRPr="00030978" w:rsidRDefault="001649DC" w:rsidP="008218A8">
            <w:pPr>
              <w:jc w:val="center"/>
              <w:rPr>
                <w:sz w:val="20"/>
              </w:rPr>
            </w:pPr>
            <w:r w:rsidRPr="00030978">
              <w:rPr>
                <w:sz w:val="20"/>
              </w:rPr>
              <w:t xml:space="preserve">№ </w:t>
            </w:r>
            <w:proofErr w:type="gramStart"/>
            <w:r w:rsidRPr="00030978">
              <w:rPr>
                <w:sz w:val="20"/>
              </w:rPr>
              <w:t>п</w:t>
            </w:r>
            <w:proofErr w:type="gramEnd"/>
            <w:r w:rsidRPr="00030978">
              <w:rPr>
                <w:sz w:val="20"/>
              </w:rPr>
              <w:t>/п</w:t>
            </w:r>
          </w:p>
        </w:tc>
        <w:tc>
          <w:tcPr>
            <w:tcW w:w="1453" w:type="pct"/>
            <w:vMerge w:val="restart"/>
            <w:vAlign w:val="center"/>
          </w:tcPr>
          <w:p w:rsidR="001649DC" w:rsidRPr="00030978" w:rsidRDefault="001649DC" w:rsidP="008218A8">
            <w:pPr>
              <w:jc w:val="center"/>
              <w:rPr>
                <w:sz w:val="20"/>
              </w:rPr>
            </w:pPr>
            <w:r w:rsidRPr="00030978">
              <w:rPr>
                <w:sz w:val="20"/>
              </w:rPr>
              <w:t>Наименование муниципального образования</w:t>
            </w:r>
          </w:p>
        </w:tc>
        <w:tc>
          <w:tcPr>
            <w:tcW w:w="1559" w:type="pct"/>
            <w:vMerge w:val="restart"/>
            <w:shd w:val="clear" w:color="auto" w:fill="auto"/>
            <w:noWrap/>
            <w:vAlign w:val="center"/>
          </w:tcPr>
          <w:p w:rsidR="001649DC" w:rsidRPr="00030978" w:rsidRDefault="001649DC" w:rsidP="008218A8">
            <w:pPr>
              <w:jc w:val="center"/>
              <w:rPr>
                <w:sz w:val="20"/>
              </w:rPr>
            </w:pPr>
            <w:r w:rsidRPr="00030978">
              <w:rPr>
                <w:sz w:val="20"/>
              </w:rPr>
              <w:t>Категории потребителей</w:t>
            </w:r>
          </w:p>
        </w:tc>
        <w:tc>
          <w:tcPr>
            <w:tcW w:w="1800" w:type="pct"/>
            <w:shd w:val="clear" w:color="auto" w:fill="auto"/>
            <w:vAlign w:val="center"/>
          </w:tcPr>
          <w:p w:rsidR="001649DC" w:rsidRPr="00030978" w:rsidRDefault="001649DC" w:rsidP="001649DC">
            <w:pPr>
              <w:jc w:val="center"/>
              <w:rPr>
                <w:sz w:val="20"/>
              </w:rPr>
            </w:pPr>
            <w:r w:rsidRPr="00030978">
              <w:rPr>
                <w:sz w:val="20"/>
              </w:rPr>
              <w:t>Единый тариф на услугу регионального оператора по обращению с твердыми коммунальными отходами, руб./м3</w:t>
            </w:r>
          </w:p>
        </w:tc>
      </w:tr>
      <w:tr w:rsidR="001649DC" w:rsidRPr="00030978" w:rsidTr="00890554">
        <w:trPr>
          <w:trHeight w:val="191"/>
          <w:jc w:val="center"/>
        </w:trPr>
        <w:tc>
          <w:tcPr>
            <w:tcW w:w="188" w:type="pct"/>
            <w:vMerge/>
            <w:vAlign w:val="center"/>
          </w:tcPr>
          <w:p w:rsidR="001649DC" w:rsidRPr="00030978" w:rsidRDefault="001649DC" w:rsidP="008218A8">
            <w:pPr>
              <w:jc w:val="center"/>
              <w:rPr>
                <w:sz w:val="20"/>
              </w:rPr>
            </w:pPr>
          </w:p>
        </w:tc>
        <w:tc>
          <w:tcPr>
            <w:tcW w:w="1453" w:type="pct"/>
            <w:vMerge/>
            <w:vAlign w:val="center"/>
          </w:tcPr>
          <w:p w:rsidR="001649DC" w:rsidRPr="00030978" w:rsidRDefault="001649DC" w:rsidP="008218A8">
            <w:pPr>
              <w:jc w:val="center"/>
              <w:rPr>
                <w:sz w:val="20"/>
              </w:rPr>
            </w:pPr>
          </w:p>
        </w:tc>
        <w:tc>
          <w:tcPr>
            <w:tcW w:w="1559" w:type="pct"/>
            <w:vMerge/>
            <w:shd w:val="clear" w:color="auto" w:fill="auto"/>
            <w:vAlign w:val="center"/>
            <w:hideMark/>
          </w:tcPr>
          <w:p w:rsidR="001649DC" w:rsidRPr="00030978" w:rsidRDefault="001649DC" w:rsidP="008218A8">
            <w:pPr>
              <w:jc w:val="center"/>
              <w:rPr>
                <w:sz w:val="20"/>
              </w:rPr>
            </w:pPr>
          </w:p>
        </w:tc>
        <w:tc>
          <w:tcPr>
            <w:tcW w:w="1800" w:type="pct"/>
            <w:shd w:val="clear" w:color="auto" w:fill="auto"/>
            <w:vAlign w:val="center"/>
            <w:hideMark/>
          </w:tcPr>
          <w:p w:rsidR="001649DC" w:rsidRPr="00030978" w:rsidRDefault="001649DC" w:rsidP="008218A8">
            <w:pPr>
              <w:jc w:val="center"/>
              <w:rPr>
                <w:sz w:val="20"/>
              </w:rPr>
            </w:pPr>
            <w:r w:rsidRPr="00030978">
              <w:rPr>
                <w:sz w:val="20"/>
              </w:rPr>
              <w:t>с момента вступления в силу настоящего приказа по 31 декабря 2018 года</w:t>
            </w:r>
          </w:p>
        </w:tc>
      </w:tr>
      <w:tr w:rsidR="001649DC" w:rsidRPr="00030978" w:rsidTr="00890554">
        <w:trPr>
          <w:trHeight w:val="179"/>
          <w:jc w:val="center"/>
        </w:trPr>
        <w:tc>
          <w:tcPr>
            <w:tcW w:w="188" w:type="pct"/>
            <w:vAlign w:val="center"/>
          </w:tcPr>
          <w:p w:rsidR="001649DC" w:rsidRPr="00030978" w:rsidRDefault="001649DC" w:rsidP="00851E95">
            <w:pPr>
              <w:jc w:val="center"/>
              <w:rPr>
                <w:sz w:val="20"/>
              </w:rPr>
            </w:pPr>
            <w:r w:rsidRPr="00030978">
              <w:rPr>
                <w:sz w:val="20"/>
              </w:rPr>
              <w:t>1</w:t>
            </w:r>
          </w:p>
        </w:tc>
        <w:tc>
          <w:tcPr>
            <w:tcW w:w="1453" w:type="pct"/>
            <w:vAlign w:val="center"/>
          </w:tcPr>
          <w:p w:rsidR="001649DC" w:rsidRPr="00030978" w:rsidRDefault="001649DC" w:rsidP="00851E95">
            <w:pPr>
              <w:jc w:val="center"/>
              <w:rPr>
                <w:sz w:val="20"/>
              </w:rPr>
            </w:pPr>
            <w:r w:rsidRPr="00030978">
              <w:rPr>
                <w:sz w:val="20"/>
              </w:rPr>
              <w:t>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1649DC" w:rsidRPr="00030978" w:rsidRDefault="001649DC" w:rsidP="00851E95">
            <w:pPr>
              <w:jc w:val="center"/>
              <w:rPr>
                <w:sz w:val="20"/>
              </w:rPr>
            </w:pPr>
            <w:r w:rsidRPr="00030978">
              <w:rPr>
                <w:sz w:val="20"/>
              </w:rPr>
              <w:t>3</w:t>
            </w:r>
          </w:p>
        </w:tc>
        <w:tc>
          <w:tcPr>
            <w:tcW w:w="1800" w:type="pct"/>
            <w:shd w:val="clear" w:color="auto" w:fill="auto"/>
            <w:vAlign w:val="center"/>
          </w:tcPr>
          <w:p w:rsidR="001649DC" w:rsidRPr="00030978" w:rsidRDefault="001649DC" w:rsidP="00851E95">
            <w:pPr>
              <w:jc w:val="center"/>
              <w:rPr>
                <w:sz w:val="20"/>
              </w:rPr>
            </w:pPr>
            <w:r w:rsidRPr="00030978">
              <w:rPr>
                <w:sz w:val="20"/>
              </w:rPr>
              <w:t>4</w:t>
            </w:r>
          </w:p>
        </w:tc>
      </w:tr>
      <w:tr w:rsidR="00030978" w:rsidRPr="00030978" w:rsidTr="00890554">
        <w:trPr>
          <w:trHeight w:val="487"/>
          <w:jc w:val="center"/>
        </w:trPr>
        <w:tc>
          <w:tcPr>
            <w:tcW w:w="188" w:type="pct"/>
            <w:vMerge w:val="restart"/>
            <w:vAlign w:val="center"/>
          </w:tcPr>
          <w:p w:rsidR="00030978" w:rsidRPr="00030978" w:rsidRDefault="00030978" w:rsidP="00851E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53" w:type="pct"/>
            <w:vMerge w:val="restart"/>
            <w:vAlign w:val="center"/>
          </w:tcPr>
          <w:p w:rsidR="00030978" w:rsidRPr="00030978" w:rsidRDefault="00030978" w:rsidP="001F321E">
            <w:pPr>
              <w:rPr>
                <w:sz w:val="20"/>
              </w:rPr>
            </w:pPr>
            <w:r w:rsidRPr="00030978">
              <w:rPr>
                <w:sz w:val="20"/>
              </w:rPr>
              <w:t>Городской округ город Ханты-Мансийск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30978" w:rsidRPr="00030978" w:rsidRDefault="00030978" w:rsidP="001F321E">
            <w:pPr>
              <w:rPr>
                <w:sz w:val="20"/>
              </w:rPr>
            </w:pPr>
            <w:r w:rsidRPr="00030978">
              <w:rPr>
                <w:sz w:val="20"/>
              </w:rPr>
              <w:t>Для прочих потребителей (без учета НДС)</w:t>
            </w:r>
          </w:p>
        </w:tc>
        <w:tc>
          <w:tcPr>
            <w:tcW w:w="1800" w:type="pct"/>
            <w:shd w:val="clear" w:color="auto" w:fill="auto"/>
            <w:vAlign w:val="center"/>
          </w:tcPr>
          <w:p w:rsidR="00030978" w:rsidRPr="00890554" w:rsidRDefault="00890554" w:rsidP="001F321E">
            <w:pPr>
              <w:jc w:val="center"/>
              <w:rPr>
                <w:sz w:val="20"/>
              </w:rPr>
            </w:pPr>
            <w:r w:rsidRPr="00890554">
              <w:rPr>
                <w:sz w:val="20"/>
              </w:rPr>
              <w:t>622,19</w:t>
            </w:r>
          </w:p>
        </w:tc>
      </w:tr>
      <w:tr w:rsidR="00030978" w:rsidRPr="00030978" w:rsidTr="00890554">
        <w:trPr>
          <w:trHeight w:val="409"/>
          <w:jc w:val="center"/>
        </w:trPr>
        <w:tc>
          <w:tcPr>
            <w:tcW w:w="188" w:type="pct"/>
            <w:vMerge/>
            <w:vAlign w:val="center"/>
          </w:tcPr>
          <w:p w:rsidR="00030978" w:rsidRPr="00030978" w:rsidRDefault="00030978" w:rsidP="00851E95">
            <w:pPr>
              <w:jc w:val="center"/>
              <w:rPr>
                <w:sz w:val="20"/>
              </w:rPr>
            </w:pPr>
          </w:p>
        </w:tc>
        <w:tc>
          <w:tcPr>
            <w:tcW w:w="1453" w:type="pct"/>
            <w:vMerge/>
            <w:vAlign w:val="center"/>
          </w:tcPr>
          <w:p w:rsidR="00030978" w:rsidRPr="00030978" w:rsidRDefault="00030978" w:rsidP="001649DC">
            <w:pPr>
              <w:rPr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030978" w:rsidRPr="00030978" w:rsidRDefault="00030978" w:rsidP="006737D2">
            <w:pPr>
              <w:rPr>
                <w:sz w:val="20"/>
              </w:rPr>
            </w:pPr>
            <w:r w:rsidRPr="00030978">
              <w:rPr>
                <w:sz w:val="20"/>
              </w:rPr>
              <w:t>Для населения (с учетом НДС*)</w:t>
            </w:r>
          </w:p>
        </w:tc>
        <w:tc>
          <w:tcPr>
            <w:tcW w:w="1800" w:type="pct"/>
            <w:shd w:val="clear" w:color="auto" w:fill="auto"/>
            <w:vAlign w:val="center"/>
          </w:tcPr>
          <w:p w:rsidR="00030978" w:rsidRPr="00890554" w:rsidRDefault="00890554" w:rsidP="00851E95">
            <w:pPr>
              <w:jc w:val="center"/>
              <w:rPr>
                <w:sz w:val="20"/>
              </w:rPr>
            </w:pPr>
            <w:r w:rsidRPr="00890554">
              <w:rPr>
                <w:sz w:val="20"/>
              </w:rPr>
              <w:t>734,18</w:t>
            </w:r>
          </w:p>
        </w:tc>
      </w:tr>
      <w:tr w:rsidR="00890554" w:rsidRPr="00030978" w:rsidTr="00890554">
        <w:trPr>
          <w:trHeight w:val="429"/>
          <w:jc w:val="center"/>
        </w:trPr>
        <w:tc>
          <w:tcPr>
            <w:tcW w:w="188" w:type="pct"/>
            <w:vMerge w:val="restart"/>
            <w:vAlign w:val="center"/>
          </w:tcPr>
          <w:p w:rsidR="00890554" w:rsidRPr="00030978" w:rsidRDefault="00890554" w:rsidP="00851E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3" w:type="pct"/>
            <w:vMerge w:val="restart"/>
            <w:vAlign w:val="center"/>
          </w:tcPr>
          <w:p w:rsidR="00890554" w:rsidRPr="00030978" w:rsidRDefault="00890554" w:rsidP="001F321E">
            <w:pPr>
              <w:rPr>
                <w:sz w:val="20"/>
              </w:rPr>
            </w:pPr>
            <w:r w:rsidRPr="00030978">
              <w:rPr>
                <w:sz w:val="20"/>
              </w:rPr>
              <w:t>Кондинский район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890554" w:rsidRPr="00030978" w:rsidRDefault="00890554" w:rsidP="001F321E">
            <w:pPr>
              <w:rPr>
                <w:sz w:val="20"/>
              </w:rPr>
            </w:pPr>
            <w:r w:rsidRPr="00030978">
              <w:rPr>
                <w:sz w:val="20"/>
              </w:rPr>
              <w:t>Для прочих потребителей (без учета НДС)</w:t>
            </w:r>
          </w:p>
        </w:tc>
        <w:tc>
          <w:tcPr>
            <w:tcW w:w="1800" w:type="pct"/>
            <w:shd w:val="clear" w:color="auto" w:fill="auto"/>
            <w:vAlign w:val="center"/>
          </w:tcPr>
          <w:p w:rsidR="00890554" w:rsidRPr="00890554" w:rsidRDefault="00890554" w:rsidP="00C359FB">
            <w:pPr>
              <w:jc w:val="center"/>
              <w:rPr>
                <w:sz w:val="20"/>
              </w:rPr>
            </w:pPr>
            <w:r w:rsidRPr="00890554">
              <w:rPr>
                <w:sz w:val="20"/>
              </w:rPr>
              <w:t>881,36</w:t>
            </w:r>
          </w:p>
        </w:tc>
      </w:tr>
      <w:tr w:rsidR="00890554" w:rsidRPr="00030978" w:rsidTr="00890554">
        <w:trPr>
          <w:trHeight w:val="407"/>
          <w:jc w:val="center"/>
        </w:trPr>
        <w:tc>
          <w:tcPr>
            <w:tcW w:w="188" w:type="pct"/>
            <w:vMerge/>
            <w:vAlign w:val="center"/>
          </w:tcPr>
          <w:p w:rsidR="00890554" w:rsidRPr="00030978" w:rsidRDefault="00890554" w:rsidP="00851E95">
            <w:pPr>
              <w:jc w:val="center"/>
              <w:rPr>
                <w:sz w:val="20"/>
              </w:rPr>
            </w:pPr>
          </w:p>
        </w:tc>
        <w:tc>
          <w:tcPr>
            <w:tcW w:w="1453" w:type="pct"/>
            <w:vMerge/>
            <w:vAlign w:val="center"/>
          </w:tcPr>
          <w:p w:rsidR="00890554" w:rsidRPr="00030978" w:rsidRDefault="00890554" w:rsidP="001649DC">
            <w:pPr>
              <w:rPr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890554" w:rsidRPr="00030978" w:rsidRDefault="00890554" w:rsidP="00F233FB">
            <w:pPr>
              <w:rPr>
                <w:sz w:val="20"/>
              </w:rPr>
            </w:pPr>
            <w:r w:rsidRPr="00030978">
              <w:rPr>
                <w:sz w:val="20"/>
              </w:rPr>
              <w:t>Для населения (с учетом НДС*)</w:t>
            </w:r>
          </w:p>
        </w:tc>
        <w:tc>
          <w:tcPr>
            <w:tcW w:w="1800" w:type="pct"/>
            <w:shd w:val="clear" w:color="auto" w:fill="auto"/>
            <w:vAlign w:val="center"/>
          </w:tcPr>
          <w:p w:rsidR="00890554" w:rsidRPr="00890554" w:rsidRDefault="00890554" w:rsidP="00C359FB">
            <w:pPr>
              <w:jc w:val="center"/>
              <w:rPr>
                <w:sz w:val="20"/>
              </w:rPr>
            </w:pPr>
            <w:r w:rsidRPr="00890554">
              <w:rPr>
                <w:sz w:val="20"/>
              </w:rPr>
              <w:t>1 040,00</w:t>
            </w:r>
          </w:p>
        </w:tc>
      </w:tr>
      <w:tr w:rsidR="00890554" w:rsidRPr="00030978" w:rsidTr="00890554">
        <w:trPr>
          <w:trHeight w:val="413"/>
          <w:jc w:val="center"/>
        </w:trPr>
        <w:tc>
          <w:tcPr>
            <w:tcW w:w="188" w:type="pct"/>
            <w:vMerge w:val="restart"/>
            <w:vAlign w:val="center"/>
          </w:tcPr>
          <w:p w:rsidR="00890554" w:rsidRPr="00030978" w:rsidRDefault="00890554" w:rsidP="00851E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53" w:type="pct"/>
            <w:vMerge w:val="restart"/>
            <w:vAlign w:val="center"/>
          </w:tcPr>
          <w:p w:rsidR="00890554" w:rsidRPr="00030978" w:rsidRDefault="00890554" w:rsidP="001F321E">
            <w:pPr>
              <w:rPr>
                <w:sz w:val="20"/>
              </w:rPr>
            </w:pPr>
            <w:r w:rsidRPr="00030978">
              <w:rPr>
                <w:sz w:val="20"/>
              </w:rPr>
              <w:t xml:space="preserve">Городской округ город </w:t>
            </w:r>
            <w:proofErr w:type="spellStart"/>
            <w:r w:rsidRPr="00030978">
              <w:rPr>
                <w:sz w:val="20"/>
              </w:rPr>
              <w:t>Урай</w:t>
            </w:r>
            <w:proofErr w:type="spellEnd"/>
          </w:p>
        </w:tc>
        <w:tc>
          <w:tcPr>
            <w:tcW w:w="1559" w:type="pct"/>
            <w:shd w:val="clear" w:color="auto" w:fill="auto"/>
            <w:vAlign w:val="center"/>
          </w:tcPr>
          <w:p w:rsidR="00890554" w:rsidRPr="00030978" w:rsidRDefault="00890554" w:rsidP="001F321E">
            <w:pPr>
              <w:rPr>
                <w:sz w:val="20"/>
              </w:rPr>
            </w:pPr>
            <w:r w:rsidRPr="00030978">
              <w:rPr>
                <w:sz w:val="20"/>
              </w:rPr>
              <w:t>Для прочих потребителей (без учета НДС)</w:t>
            </w:r>
          </w:p>
        </w:tc>
        <w:tc>
          <w:tcPr>
            <w:tcW w:w="1800" w:type="pct"/>
            <w:shd w:val="clear" w:color="auto" w:fill="auto"/>
            <w:vAlign w:val="center"/>
          </w:tcPr>
          <w:p w:rsidR="00890554" w:rsidRPr="00890554" w:rsidRDefault="00890554" w:rsidP="00C359FB">
            <w:pPr>
              <w:jc w:val="center"/>
              <w:rPr>
                <w:sz w:val="20"/>
              </w:rPr>
            </w:pPr>
            <w:r w:rsidRPr="00890554">
              <w:rPr>
                <w:sz w:val="20"/>
              </w:rPr>
              <w:t>436,56</w:t>
            </w:r>
          </w:p>
        </w:tc>
      </w:tr>
      <w:tr w:rsidR="00890554" w:rsidRPr="00030978" w:rsidTr="00890554">
        <w:trPr>
          <w:trHeight w:val="419"/>
          <w:jc w:val="center"/>
        </w:trPr>
        <w:tc>
          <w:tcPr>
            <w:tcW w:w="188" w:type="pct"/>
            <w:vMerge/>
            <w:vAlign w:val="center"/>
          </w:tcPr>
          <w:p w:rsidR="00890554" w:rsidRPr="00030978" w:rsidRDefault="00890554" w:rsidP="00851E95">
            <w:pPr>
              <w:jc w:val="center"/>
              <w:rPr>
                <w:sz w:val="20"/>
              </w:rPr>
            </w:pPr>
          </w:p>
        </w:tc>
        <w:tc>
          <w:tcPr>
            <w:tcW w:w="1453" w:type="pct"/>
            <w:vMerge/>
            <w:vAlign w:val="center"/>
          </w:tcPr>
          <w:p w:rsidR="00890554" w:rsidRPr="00030978" w:rsidRDefault="00890554" w:rsidP="001649DC">
            <w:pPr>
              <w:rPr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:rsidR="00890554" w:rsidRPr="00030978" w:rsidRDefault="00890554" w:rsidP="006737D2">
            <w:pPr>
              <w:rPr>
                <w:sz w:val="20"/>
              </w:rPr>
            </w:pPr>
            <w:r w:rsidRPr="00030978">
              <w:rPr>
                <w:sz w:val="20"/>
              </w:rPr>
              <w:t>Для населения (с учетом НДС*)</w:t>
            </w:r>
          </w:p>
        </w:tc>
        <w:tc>
          <w:tcPr>
            <w:tcW w:w="1800" w:type="pct"/>
            <w:shd w:val="clear" w:color="auto" w:fill="auto"/>
            <w:vAlign w:val="center"/>
          </w:tcPr>
          <w:p w:rsidR="00890554" w:rsidRPr="00890554" w:rsidRDefault="00890554" w:rsidP="00C359FB">
            <w:pPr>
              <w:jc w:val="center"/>
              <w:rPr>
                <w:sz w:val="20"/>
              </w:rPr>
            </w:pPr>
            <w:r w:rsidRPr="00890554">
              <w:rPr>
                <w:sz w:val="20"/>
              </w:rPr>
              <w:t>515,14</w:t>
            </w:r>
          </w:p>
        </w:tc>
      </w:tr>
    </w:tbl>
    <w:p w:rsidR="00F233FB" w:rsidRPr="00030978" w:rsidRDefault="00F233FB" w:rsidP="00851E95">
      <w:pPr>
        <w:jc w:val="both"/>
        <w:rPr>
          <w:snapToGrid w:val="0"/>
          <w:sz w:val="20"/>
        </w:rPr>
      </w:pPr>
    </w:p>
    <w:p w:rsidR="00F233FB" w:rsidRPr="00030978" w:rsidRDefault="00F233FB" w:rsidP="00851E95">
      <w:pPr>
        <w:jc w:val="both"/>
        <w:rPr>
          <w:snapToGrid w:val="0"/>
          <w:sz w:val="20"/>
        </w:rPr>
      </w:pPr>
    </w:p>
    <w:p w:rsidR="00F233FB" w:rsidRDefault="00F233FB" w:rsidP="00851E95">
      <w:pPr>
        <w:jc w:val="both"/>
        <w:rPr>
          <w:snapToGrid w:val="0"/>
          <w:sz w:val="16"/>
          <w:szCs w:val="16"/>
        </w:rPr>
      </w:pPr>
    </w:p>
    <w:p w:rsidR="00F233FB" w:rsidRDefault="00F233FB" w:rsidP="00851E95">
      <w:pPr>
        <w:jc w:val="both"/>
        <w:rPr>
          <w:snapToGrid w:val="0"/>
          <w:sz w:val="16"/>
          <w:szCs w:val="16"/>
        </w:rPr>
      </w:pPr>
    </w:p>
    <w:p w:rsidR="00F233FB" w:rsidRDefault="00F233FB" w:rsidP="00851E95">
      <w:pPr>
        <w:jc w:val="both"/>
        <w:rPr>
          <w:snapToGrid w:val="0"/>
          <w:sz w:val="16"/>
          <w:szCs w:val="16"/>
        </w:rPr>
      </w:pPr>
    </w:p>
    <w:p w:rsidR="00F233FB" w:rsidRDefault="00F233FB" w:rsidP="00851E95">
      <w:pPr>
        <w:jc w:val="both"/>
        <w:rPr>
          <w:snapToGrid w:val="0"/>
          <w:sz w:val="16"/>
          <w:szCs w:val="16"/>
        </w:rPr>
      </w:pPr>
    </w:p>
    <w:p w:rsidR="00F233FB" w:rsidRDefault="00F233FB" w:rsidP="00851E95">
      <w:pPr>
        <w:jc w:val="both"/>
        <w:rPr>
          <w:snapToGrid w:val="0"/>
          <w:sz w:val="16"/>
          <w:szCs w:val="16"/>
        </w:rPr>
      </w:pPr>
    </w:p>
    <w:p w:rsidR="00F233FB" w:rsidRDefault="00F233FB" w:rsidP="00851E95">
      <w:pPr>
        <w:jc w:val="both"/>
        <w:rPr>
          <w:snapToGrid w:val="0"/>
          <w:sz w:val="16"/>
          <w:szCs w:val="16"/>
        </w:rPr>
      </w:pPr>
    </w:p>
    <w:p w:rsidR="007A04CE" w:rsidRPr="00936070" w:rsidRDefault="007A04CE" w:rsidP="00851E95">
      <w:pPr>
        <w:jc w:val="both"/>
        <w:rPr>
          <w:snapToGrid w:val="0"/>
          <w:sz w:val="16"/>
          <w:szCs w:val="16"/>
        </w:rPr>
      </w:pPr>
      <w:r w:rsidRPr="00936070">
        <w:rPr>
          <w:snapToGrid w:val="0"/>
          <w:sz w:val="16"/>
          <w:szCs w:val="16"/>
        </w:rPr>
        <w:t>* Выделяется в целях реализации пункта 6 статьи 168 Налогового кодекса Российской Федерации (часть вторая).</w:t>
      </w:r>
    </w:p>
    <w:p w:rsidR="005D3814" w:rsidRPr="00540D96" w:rsidRDefault="005D3814" w:rsidP="00851E95">
      <w:pPr>
        <w:pStyle w:val="a3"/>
        <w:ind w:right="-2"/>
        <w:rPr>
          <w:lang w:val="ru-RU"/>
        </w:rPr>
      </w:pPr>
    </w:p>
    <w:sectPr w:rsidR="005D3814" w:rsidRPr="00540D96" w:rsidSect="001649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74" w:rsidRDefault="00127D74">
      <w:r>
        <w:separator/>
      </w:r>
    </w:p>
  </w:endnote>
  <w:endnote w:type="continuationSeparator" w:id="0">
    <w:p w:rsidR="00127D74" w:rsidRDefault="0012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74" w:rsidRDefault="00127D74">
      <w:r>
        <w:separator/>
      </w:r>
    </w:p>
  </w:footnote>
  <w:footnote w:type="continuationSeparator" w:id="0">
    <w:p w:rsidR="00127D74" w:rsidRDefault="0012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74" w:rsidRDefault="00127D74" w:rsidP="00F233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7D74" w:rsidRDefault="00127D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74" w:rsidRPr="00056CE0" w:rsidRDefault="00127D74" w:rsidP="00F233FB">
    <w:pPr>
      <w:pStyle w:val="a5"/>
      <w:jc w:val="center"/>
      <w:rPr>
        <w:sz w:val="22"/>
        <w:szCs w:val="22"/>
        <w:lang w:val="ru-RU"/>
      </w:rPr>
    </w:pPr>
    <w:r w:rsidRPr="00056CE0">
      <w:rPr>
        <w:sz w:val="22"/>
        <w:szCs w:val="22"/>
      </w:rPr>
      <w:fldChar w:fldCharType="begin"/>
    </w:r>
    <w:r w:rsidRPr="00056CE0">
      <w:rPr>
        <w:sz w:val="22"/>
        <w:szCs w:val="22"/>
      </w:rPr>
      <w:instrText xml:space="preserve"> PAGE   \* MERGEFORMAT </w:instrText>
    </w:r>
    <w:r w:rsidRPr="00056CE0">
      <w:rPr>
        <w:sz w:val="22"/>
        <w:szCs w:val="22"/>
      </w:rPr>
      <w:fldChar w:fldCharType="separate"/>
    </w:r>
    <w:r w:rsidR="00FB027A">
      <w:rPr>
        <w:noProof/>
        <w:sz w:val="22"/>
        <w:szCs w:val="22"/>
      </w:rPr>
      <w:t>1</w:t>
    </w:r>
    <w:r w:rsidRPr="00056CE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E5115"/>
    <w:multiLevelType w:val="hybridMultilevel"/>
    <w:tmpl w:val="CBDAF244"/>
    <w:lvl w:ilvl="0" w:tplc="A32075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A3"/>
    <w:rsid w:val="00030978"/>
    <w:rsid w:val="001068A3"/>
    <w:rsid w:val="00112AAD"/>
    <w:rsid w:val="001257C8"/>
    <w:rsid w:val="00127D74"/>
    <w:rsid w:val="001649DC"/>
    <w:rsid w:val="001D692C"/>
    <w:rsid w:val="001F0D4A"/>
    <w:rsid w:val="001F321E"/>
    <w:rsid w:val="002A04C8"/>
    <w:rsid w:val="0035627A"/>
    <w:rsid w:val="003F5CF3"/>
    <w:rsid w:val="0040774B"/>
    <w:rsid w:val="004F09C1"/>
    <w:rsid w:val="00540D96"/>
    <w:rsid w:val="005D3814"/>
    <w:rsid w:val="006737D2"/>
    <w:rsid w:val="006E537E"/>
    <w:rsid w:val="006F5DB1"/>
    <w:rsid w:val="00745E1D"/>
    <w:rsid w:val="00780C91"/>
    <w:rsid w:val="00785886"/>
    <w:rsid w:val="007A04CE"/>
    <w:rsid w:val="008218A8"/>
    <w:rsid w:val="00851E95"/>
    <w:rsid w:val="00890554"/>
    <w:rsid w:val="008B3129"/>
    <w:rsid w:val="0090678F"/>
    <w:rsid w:val="00964E48"/>
    <w:rsid w:val="009858C7"/>
    <w:rsid w:val="00997E2E"/>
    <w:rsid w:val="009A657F"/>
    <w:rsid w:val="009C3210"/>
    <w:rsid w:val="00B67068"/>
    <w:rsid w:val="00BC7FC9"/>
    <w:rsid w:val="00C359FB"/>
    <w:rsid w:val="00D033AB"/>
    <w:rsid w:val="00D33E10"/>
    <w:rsid w:val="00D34813"/>
    <w:rsid w:val="00D45CFD"/>
    <w:rsid w:val="00F233FB"/>
    <w:rsid w:val="00F23B25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68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068A3"/>
    <w:pPr>
      <w:keepNext/>
      <w:jc w:val="center"/>
      <w:outlineLvl w:val="1"/>
    </w:pPr>
    <w:rPr>
      <w:b/>
      <w:snapToGrid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8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068A3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068A3"/>
    <w:pPr>
      <w:jc w:val="both"/>
    </w:pPr>
    <w:rPr>
      <w:snapToGrid w:val="0"/>
      <w:lang w:val="en-US" w:eastAsia="x-none"/>
    </w:rPr>
  </w:style>
  <w:style w:type="character" w:customStyle="1" w:styleId="a4">
    <w:name w:val="Основной текст Знак"/>
    <w:basedOn w:val="a0"/>
    <w:link w:val="a3"/>
    <w:rsid w:val="001068A3"/>
    <w:rPr>
      <w:rFonts w:ascii="Times New Roman" w:eastAsia="Times New Roman" w:hAnsi="Times New Roman" w:cs="Times New Roman"/>
      <w:snapToGrid w:val="0"/>
      <w:sz w:val="28"/>
      <w:szCs w:val="20"/>
      <w:lang w:val="en-US" w:eastAsia="x-none"/>
    </w:rPr>
  </w:style>
  <w:style w:type="paragraph" w:styleId="21">
    <w:name w:val="Body Text 2"/>
    <w:basedOn w:val="a"/>
    <w:link w:val="22"/>
    <w:uiPriority w:val="99"/>
    <w:unhideWhenUsed/>
    <w:rsid w:val="001068A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1068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rsid w:val="001068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1068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1068A3"/>
  </w:style>
  <w:style w:type="paragraph" w:styleId="a8">
    <w:name w:val="Balloon Text"/>
    <w:basedOn w:val="a"/>
    <w:link w:val="a9"/>
    <w:uiPriority w:val="99"/>
    <w:semiHidden/>
    <w:unhideWhenUsed/>
    <w:rsid w:val="00964E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E4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68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068A3"/>
    <w:pPr>
      <w:keepNext/>
      <w:jc w:val="center"/>
      <w:outlineLvl w:val="1"/>
    </w:pPr>
    <w:rPr>
      <w:b/>
      <w:snapToGrid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8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068A3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068A3"/>
    <w:pPr>
      <w:jc w:val="both"/>
    </w:pPr>
    <w:rPr>
      <w:snapToGrid w:val="0"/>
      <w:lang w:val="en-US" w:eastAsia="x-none"/>
    </w:rPr>
  </w:style>
  <w:style w:type="character" w:customStyle="1" w:styleId="a4">
    <w:name w:val="Основной текст Знак"/>
    <w:basedOn w:val="a0"/>
    <w:link w:val="a3"/>
    <w:rsid w:val="001068A3"/>
    <w:rPr>
      <w:rFonts w:ascii="Times New Roman" w:eastAsia="Times New Roman" w:hAnsi="Times New Roman" w:cs="Times New Roman"/>
      <w:snapToGrid w:val="0"/>
      <w:sz w:val="28"/>
      <w:szCs w:val="20"/>
      <w:lang w:val="en-US" w:eastAsia="x-none"/>
    </w:rPr>
  </w:style>
  <w:style w:type="paragraph" w:styleId="21">
    <w:name w:val="Body Text 2"/>
    <w:basedOn w:val="a"/>
    <w:link w:val="22"/>
    <w:uiPriority w:val="99"/>
    <w:unhideWhenUsed/>
    <w:rsid w:val="001068A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1068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rsid w:val="001068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1068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1068A3"/>
  </w:style>
  <w:style w:type="paragraph" w:styleId="a8">
    <w:name w:val="Balloon Text"/>
    <w:basedOn w:val="a"/>
    <w:link w:val="a9"/>
    <w:uiPriority w:val="99"/>
    <w:semiHidden/>
    <w:unhideWhenUsed/>
    <w:rsid w:val="00964E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E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Горчакова Наталья Германовна</dc:creator>
  <cp:keywords/>
  <dc:description/>
  <cp:lastModifiedBy>Киселева Наталья Евгеньевна</cp:lastModifiedBy>
  <cp:revision>34</cp:revision>
  <cp:lastPrinted>2018-10-18T04:28:00Z</cp:lastPrinted>
  <dcterms:created xsi:type="dcterms:W3CDTF">2018-06-05T12:17:00Z</dcterms:created>
  <dcterms:modified xsi:type="dcterms:W3CDTF">2018-10-18T11:28:00Z</dcterms:modified>
</cp:coreProperties>
</file>